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56" w:rsidRPr="00B2106D" w:rsidRDefault="00082456" w:rsidP="00B2106D">
      <w:pPr>
        <w:spacing w:after="0"/>
        <w:ind w:left="284"/>
        <w:jc w:val="right"/>
        <w:rPr>
          <w:rFonts w:ascii="Times New Roman" w:hAnsi="Times New Roman"/>
          <w:iCs/>
          <w:lang w:val="ro-RO"/>
        </w:rPr>
      </w:pPr>
      <w:r w:rsidRPr="00B2106D">
        <w:rPr>
          <w:rFonts w:ascii="Times New Roman" w:hAnsi="Times New Roman"/>
          <w:iCs/>
          <w:lang w:val="ro-RO"/>
        </w:rPr>
        <w:t>„Anexă</w:t>
      </w:r>
    </w:p>
    <w:p w:rsidR="00082456" w:rsidRPr="00B2106D" w:rsidRDefault="00082456" w:rsidP="00B2106D">
      <w:pPr>
        <w:spacing w:after="0"/>
        <w:ind w:left="284"/>
        <w:jc w:val="right"/>
        <w:rPr>
          <w:rFonts w:ascii="Times New Roman" w:hAnsi="Times New Roman"/>
          <w:iCs/>
          <w:lang w:val="ro-RO"/>
        </w:rPr>
      </w:pPr>
      <w:smartTag w:uri="urn:schemas-microsoft-com:office:smarttags" w:element="PersonName">
        <w:smartTagPr>
          <w:attr w:name="ProductID" w:val="la Programul"/>
        </w:smartTagPr>
        <w:r w:rsidRPr="00B2106D">
          <w:rPr>
            <w:rFonts w:ascii="Times New Roman" w:hAnsi="Times New Roman"/>
            <w:iCs/>
            <w:lang w:val="ro-RO"/>
          </w:rPr>
          <w:t>la Programul</w:t>
        </w:r>
      </w:smartTag>
      <w:r w:rsidRPr="00B2106D">
        <w:rPr>
          <w:rFonts w:ascii="Times New Roman" w:hAnsi="Times New Roman"/>
          <w:iCs/>
          <w:lang w:val="ro-RO"/>
        </w:rPr>
        <w:t xml:space="preserve"> naţional strategic în </w:t>
      </w:r>
    </w:p>
    <w:p w:rsidR="00082456" w:rsidRPr="00B2106D" w:rsidRDefault="00082456" w:rsidP="00B2106D">
      <w:pPr>
        <w:spacing w:after="0"/>
        <w:ind w:left="284"/>
        <w:jc w:val="right"/>
        <w:rPr>
          <w:rFonts w:ascii="Times New Roman" w:hAnsi="Times New Roman"/>
          <w:iCs/>
          <w:lang w:val="ro-RO"/>
        </w:rPr>
      </w:pPr>
      <w:r w:rsidRPr="00B2106D">
        <w:rPr>
          <w:rFonts w:ascii="Times New Roman" w:hAnsi="Times New Roman"/>
          <w:iCs/>
          <w:lang w:val="ro-RO"/>
        </w:rPr>
        <w:t xml:space="preserve">domeniul securităţii demografice </w:t>
      </w:r>
      <w:r w:rsidRPr="00B2106D">
        <w:rPr>
          <w:rFonts w:ascii="Times New Roman" w:hAnsi="Times New Roman"/>
          <w:iCs/>
          <w:lang w:val="ro-RO"/>
        </w:rPr>
        <w:br/>
        <w:t>a Republicii Moldova (2011-2025)</w:t>
      </w:r>
    </w:p>
    <w:p w:rsidR="00082456" w:rsidRPr="00B2106D" w:rsidRDefault="00082456" w:rsidP="00B2106D">
      <w:pPr>
        <w:spacing w:after="0"/>
        <w:ind w:left="284"/>
        <w:jc w:val="center"/>
        <w:rPr>
          <w:rFonts w:ascii="Times New Roman" w:hAnsi="Times New Roman"/>
          <w:lang w:val="ro-RO"/>
        </w:rPr>
      </w:pPr>
    </w:p>
    <w:p w:rsidR="00082456" w:rsidRPr="00B2106D" w:rsidRDefault="00082456" w:rsidP="00B2106D">
      <w:pPr>
        <w:pStyle w:val="cb"/>
        <w:tabs>
          <w:tab w:val="left" w:pos="1985"/>
          <w:tab w:val="left" w:pos="5954"/>
        </w:tabs>
        <w:outlineLvl w:val="0"/>
        <w:rPr>
          <w:sz w:val="22"/>
          <w:szCs w:val="22"/>
          <w:lang w:val="ro-RO"/>
        </w:rPr>
      </w:pPr>
      <w:r w:rsidRPr="00B2106D">
        <w:rPr>
          <w:sz w:val="22"/>
          <w:szCs w:val="22"/>
          <w:lang w:val="ro-RO"/>
        </w:rPr>
        <w:t>PLANUL DE ACŢIUNI</w:t>
      </w:r>
    </w:p>
    <w:p w:rsidR="00082456" w:rsidRPr="00B2106D" w:rsidRDefault="00082456" w:rsidP="00B2106D">
      <w:pPr>
        <w:pStyle w:val="tt"/>
        <w:outlineLvl w:val="0"/>
        <w:rPr>
          <w:sz w:val="22"/>
          <w:szCs w:val="22"/>
          <w:lang w:val="ro-RO"/>
        </w:rPr>
      </w:pPr>
      <w:r w:rsidRPr="00B2106D">
        <w:rPr>
          <w:sz w:val="22"/>
          <w:szCs w:val="22"/>
          <w:lang w:val="ro-RO"/>
        </w:rPr>
        <w:t xml:space="preserve">pentru implementarea Programului naţional strategic </w:t>
      </w:r>
    </w:p>
    <w:p w:rsidR="00082456" w:rsidRPr="00B2106D" w:rsidRDefault="00082456" w:rsidP="00B2106D">
      <w:pPr>
        <w:pStyle w:val="tt"/>
        <w:outlineLvl w:val="0"/>
        <w:rPr>
          <w:sz w:val="22"/>
          <w:szCs w:val="22"/>
          <w:lang w:val="ro-RO"/>
        </w:rPr>
      </w:pPr>
      <w:r w:rsidRPr="00B2106D">
        <w:rPr>
          <w:sz w:val="22"/>
          <w:szCs w:val="22"/>
          <w:lang w:val="ro-RO"/>
        </w:rPr>
        <w:t xml:space="preserve">în domeniul securităţii demografice a Republicii Moldova </w:t>
      </w:r>
    </w:p>
    <w:p w:rsidR="00082456" w:rsidRPr="00B2106D" w:rsidRDefault="00082456" w:rsidP="00B2106D">
      <w:pPr>
        <w:pStyle w:val="tt"/>
        <w:outlineLvl w:val="0"/>
        <w:rPr>
          <w:sz w:val="22"/>
          <w:szCs w:val="22"/>
          <w:lang w:val="ro-RO"/>
        </w:rPr>
      </w:pPr>
      <w:r w:rsidRPr="00B2106D">
        <w:rPr>
          <w:sz w:val="22"/>
          <w:szCs w:val="22"/>
          <w:lang w:val="ro-RO"/>
        </w:rPr>
        <w:t>(2014-2016)</w:t>
      </w:r>
    </w:p>
    <w:p w:rsidR="00082456" w:rsidRPr="00B2106D" w:rsidRDefault="00082456" w:rsidP="00B2106D">
      <w:pPr>
        <w:pStyle w:val="tt"/>
        <w:outlineLvl w:val="0"/>
        <w:rPr>
          <w:sz w:val="22"/>
          <w:szCs w:val="22"/>
          <w:lang w:val="ro-RO"/>
        </w:rPr>
      </w:pPr>
    </w:p>
    <w:tbl>
      <w:tblPr>
        <w:tblW w:w="14743"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60"/>
        <w:gridCol w:w="13"/>
        <w:gridCol w:w="1913"/>
        <w:gridCol w:w="2552"/>
        <w:gridCol w:w="2268"/>
        <w:gridCol w:w="1843"/>
        <w:gridCol w:w="1984"/>
        <w:gridCol w:w="1701"/>
        <w:gridCol w:w="1843"/>
      </w:tblGrid>
      <w:tr w:rsidR="00082456" w:rsidRPr="005C218B" w:rsidTr="008C224C">
        <w:tc>
          <w:tcPr>
            <w:tcW w:w="639" w:type="dxa"/>
            <w:gridSpan w:val="3"/>
          </w:tcPr>
          <w:p w:rsidR="00082456" w:rsidRPr="005C218B" w:rsidRDefault="00082456" w:rsidP="00C548CF">
            <w:pPr>
              <w:jc w:val="center"/>
              <w:rPr>
                <w:rFonts w:ascii="Times New Roman" w:hAnsi="Times New Roman"/>
                <w:b/>
                <w:bCs/>
                <w:lang w:val="ro-RO"/>
              </w:rPr>
            </w:pPr>
            <w:r w:rsidRPr="005C218B">
              <w:rPr>
                <w:rFonts w:ascii="Times New Roman" w:hAnsi="Times New Roman"/>
                <w:b/>
                <w:bCs/>
                <w:lang w:val="ro-RO"/>
              </w:rPr>
              <w:t>Nr.</w:t>
            </w:r>
          </w:p>
          <w:p w:rsidR="00082456" w:rsidRPr="00B2106D" w:rsidRDefault="00082456" w:rsidP="00C548CF">
            <w:pPr>
              <w:pStyle w:val="tt"/>
              <w:outlineLvl w:val="0"/>
              <w:rPr>
                <w:sz w:val="22"/>
                <w:szCs w:val="22"/>
                <w:lang w:val="ro-RO"/>
              </w:rPr>
            </w:pPr>
            <w:r w:rsidRPr="00B2106D">
              <w:rPr>
                <w:sz w:val="22"/>
                <w:szCs w:val="22"/>
                <w:lang w:val="ro-RO"/>
              </w:rPr>
              <w:t>d/o</w:t>
            </w:r>
          </w:p>
        </w:tc>
        <w:tc>
          <w:tcPr>
            <w:tcW w:w="1913" w:type="dxa"/>
          </w:tcPr>
          <w:p w:rsidR="00082456" w:rsidRPr="00B2106D" w:rsidRDefault="00082456" w:rsidP="00C548CF">
            <w:pPr>
              <w:pStyle w:val="tt"/>
              <w:outlineLvl w:val="0"/>
              <w:rPr>
                <w:sz w:val="22"/>
                <w:szCs w:val="22"/>
                <w:lang w:val="ro-RO"/>
              </w:rPr>
            </w:pPr>
            <w:r w:rsidRPr="00B2106D">
              <w:rPr>
                <w:bCs w:val="0"/>
                <w:sz w:val="22"/>
                <w:szCs w:val="22"/>
                <w:lang w:val="ro-RO"/>
              </w:rPr>
              <w:t>Obiective specifice</w:t>
            </w:r>
          </w:p>
        </w:tc>
        <w:tc>
          <w:tcPr>
            <w:tcW w:w="2552" w:type="dxa"/>
          </w:tcPr>
          <w:p w:rsidR="00082456" w:rsidRPr="00B2106D" w:rsidRDefault="00082456" w:rsidP="00C548CF">
            <w:pPr>
              <w:pStyle w:val="tt"/>
              <w:outlineLvl w:val="0"/>
              <w:rPr>
                <w:sz w:val="22"/>
                <w:szCs w:val="22"/>
                <w:lang w:val="ro-RO"/>
              </w:rPr>
            </w:pPr>
            <w:r w:rsidRPr="00B2106D">
              <w:rPr>
                <w:bCs w:val="0"/>
                <w:sz w:val="22"/>
                <w:szCs w:val="22"/>
                <w:lang w:val="ro-RO"/>
              </w:rPr>
              <w:t>Acţiuni</w:t>
            </w:r>
          </w:p>
        </w:tc>
        <w:tc>
          <w:tcPr>
            <w:tcW w:w="2268" w:type="dxa"/>
          </w:tcPr>
          <w:p w:rsidR="00082456" w:rsidRPr="00B2106D" w:rsidRDefault="00082456" w:rsidP="00C548CF">
            <w:pPr>
              <w:pStyle w:val="tt"/>
              <w:outlineLvl w:val="0"/>
              <w:rPr>
                <w:sz w:val="22"/>
                <w:szCs w:val="22"/>
                <w:lang w:val="ro-RO"/>
              </w:rPr>
            </w:pPr>
            <w:r w:rsidRPr="00B2106D">
              <w:rPr>
                <w:bCs w:val="0"/>
                <w:sz w:val="22"/>
                <w:szCs w:val="22"/>
                <w:lang w:val="ro-RO"/>
              </w:rPr>
              <w:t>Subacţiuni</w:t>
            </w:r>
          </w:p>
        </w:tc>
        <w:tc>
          <w:tcPr>
            <w:tcW w:w="1843" w:type="dxa"/>
          </w:tcPr>
          <w:p w:rsidR="00082456" w:rsidRPr="00B2106D" w:rsidRDefault="00082456" w:rsidP="00C548CF">
            <w:pPr>
              <w:pStyle w:val="tt"/>
              <w:outlineLvl w:val="0"/>
              <w:rPr>
                <w:sz w:val="22"/>
                <w:szCs w:val="22"/>
                <w:lang w:val="ro-RO"/>
              </w:rPr>
            </w:pPr>
            <w:r w:rsidRPr="00B2106D">
              <w:rPr>
                <w:bCs w:val="0"/>
                <w:sz w:val="22"/>
                <w:szCs w:val="22"/>
                <w:lang w:val="ro-RO"/>
              </w:rPr>
              <w:t xml:space="preserve">Termene </w:t>
            </w:r>
            <w:r w:rsidRPr="00B2106D">
              <w:rPr>
                <w:bCs w:val="0"/>
                <w:sz w:val="22"/>
                <w:szCs w:val="22"/>
                <w:lang w:val="ro-RO"/>
              </w:rPr>
              <w:br/>
              <w:t>de realizare</w:t>
            </w:r>
          </w:p>
        </w:tc>
        <w:tc>
          <w:tcPr>
            <w:tcW w:w="1984" w:type="dxa"/>
          </w:tcPr>
          <w:p w:rsidR="00082456" w:rsidRPr="00B2106D" w:rsidRDefault="00082456" w:rsidP="00C548CF">
            <w:pPr>
              <w:pStyle w:val="tt"/>
              <w:outlineLvl w:val="0"/>
              <w:rPr>
                <w:sz w:val="22"/>
                <w:szCs w:val="22"/>
                <w:lang w:val="ro-RO"/>
              </w:rPr>
            </w:pPr>
            <w:r w:rsidRPr="00B2106D">
              <w:rPr>
                <w:bCs w:val="0"/>
                <w:sz w:val="22"/>
                <w:szCs w:val="22"/>
                <w:lang w:val="ro-RO"/>
              </w:rPr>
              <w:t>Responsabili</w:t>
            </w:r>
          </w:p>
        </w:tc>
        <w:tc>
          <w:tcPr>
            <w:tcW w:w="1701" w:type="dxa"/>
          </w:tcPr>
          <w:p w:rsidR="00082456" w:rsidRPr="00B2106D" w:rsidRDefault="00082456" w:rsidP="00C548CF">
            <w:pPr>
              <w:pStyle w:val="tt"/>
              <w:outlineLvl w:val="0"/>
              <w:rPr>
                <w:sz w:val="22"/>
                <w:szCs w:val="22"/>
                <w:lang w:val="ro-RO"/>
              </w:rPr>
            </w:pPr>
            <w:r w:rsidRPr="00B2106D">
              <w:rPr>
                <w:bCs w:val="0"/>
                <w:sz w:val="22"/>
                <w:szCs w:val="22"/>
                <w:lang w:val="ro-RO"/>
              </w:rPr>
              <w:t>Costuri (mii lei)/surse</w:t>
            </w:r>
          </w:p>
        </w:tc>
        <w:tc>
          <w:tcPr>
            <w:tcW w:w="1843" w:type="dxa"/>
          </w:tcPr>
          <w:p w:rsidR="00082456" w:rsidRPr="00B2106D" w:rsidRDefault="00082456" w:rsidP="00C548CF">
            <w:pPr>
              <w:pStyle w:val="tt"/>
              <w:outlineLvl w:val="0"/>
              <w:rPr>
                <w:sz w:val="22"/>
                <w:szCs w:val="22"/>
                <w:lang w:val="ro-RO"/>
              </w:rPr>
            </w:pPr>
            <w:r w:rsidRPr="00B2106D">
              <w:rPr>
                <w:bCs w:val="0"/>
                <w:sz w:val="22"/>
                <w:szCs w:val="22"/>
                <w:lang w:val="ro-RO"/>
              </w:rPr>
              <w:t>Indicatori</w:t>
            </w:r>
          </w:p>
        </w:tc>
      </w:tr>
      <w:tr w:rsidR="00082456" w:rsidRPr="005C218B" w:rsidTr="008C224C">
        <w:tc>
          <w:tcPr>
            <w:tcW w:w="639" w:type="dxa"/>
            <w:gridSpan w:val="3"/>
          </w:tcPr>
          <w:p w:rsidR="00082456" w:rsidRPr="005C218B" w:rsidRDefault="00082456" w:rsidP="00C548CF">
            <w:pPr>
              <w:jc w:val="center"/>
              <w:rPr>
                <w:rFonts w:ascii="Times New Roman" w:hAnsi="Times New Roman"/>
                <w:b/>
                <w:bCs/>
                <w:lang w:val="ro-RO"/>
              </w:rPr>
            </w:pPr>
            <w:r w:rsidRPr="005C218B">
              <w:rPr>
                <w:rFonts w:ascii="Times New Roman" w:hAnsi="Times New Roman"/>
                <w:b/>
                <w:bCs/>
                <w:lang w:val="ro-RO"/>
              </w:rPr>
              <w:t>1</w:t>
            </w:r>
          </w:p>
        </w:tc>
        <w:tc>
          <w:tcPr>
            <w:tcW w:w="1913" w:type="dxa"/>
          </w:tcPr>
          <w:p w:rsidR="00082456" w:rsidRPr="00B2106D" w:rsidRDefault="00082456" w:rsidP="00C548CF">
            <w:pPr>
              <w:pStyle w:val="tt"/>
              <w:outlineLvl w:val="0"/>
              <w:rPr>
                <w:bCs w:val="0"/>
                <w:sz w:val="22"/>
                <w:szCs w:val="22"/>
                <w:lang w:val="ro-RO"/>
              </w:rPr>
            </w:pPr>
            <w:r w:rsidRPr="00B2106D">
              <w:rPr>
                <w:bCs w:val="0"/>
                <w:sz w:val="22"/>
                <w:szCs w:val="22"/>
                <w:lang w:val="ro-RO"/>
              </w:rPr>
              <w:t>2</w:t>
            </w:r>
          </w:p>
        </w:tc>
        <w:tc>
          <w:tcPr>
            <w:tcW w:w="2552" w:type="dxa"/>
          </w:tcPr>
          <w:p w:rsidR="00082456" w:rsidRPr="00B2106D" w:rsidRDefault="00082456" w:rsidP="00C548CF">
            <w:pPr>
              <w:pStyle w:val="tt"/>
              <w:outlineLvl w:val="0"/>
              <w:rPr>
                <w:bCs w:val="0"/>
                <w:sz w:val="22"/>
                <w:szCs w:val="22"/>
                <w:lang w:val="ro-RO"/>
              </w:rPr>
            </w:pPr>
            <w:r w:rsidRPr="00B2106D">
              <w:rPr>
                <w:bCs w:val="0"/>
                <w:sz w:val="22"/>
                <w:szCs w:val="22"/>
                <w:lang w:val="ro-RO"/>
              </w:rPr>
              <w:t>3</w:t>
            </w:r>
          </w:p>
        </w:tc>
        <w:tc>
          <w:tcPr>
            <w:tcW w:w="2268" w:type="dxa"/>
          </w:tcPr>
          <w:p w:rsidR="00082456" w:rsidRPr="00B2106D" w:rsidRDefault="00082456" w:rsidP="00C548CF">
            <w:pPr>
              <w:pStyle w:val="tt"/>
              <w:outlineLvl w:val="0"/>
              <w:rPr>
                <w:bCs w:val="0"/>
                <w:sz w:val="22"/>
                <w:szCs w:val="22"/>
                <w:lang w:val="ro-RO"/>
              </w:rPr>
            </w:pPr>
            <w:r w:rsidRPr="00B2106D">
              <w:rPr>
                <w:bCs w:val="0"/>
                <w:sz w:val="22"/>
                <w:szCs w:val="22"/>
                <w:lang w:val="ro-RO"/>
              </w:rPr>
              <w:t>4</w:t>
            </w:r>
          </w:p>
        </w:tc>
        <w:tc>
          <w:tcPr>
            <w:tcW w:w="1843" w:type="dxa"/>
          </w:tcPr>
          <w:p w:rsidR="00082456" w:rsidRPr="00B2106D" w:rsidRDefault="00082456" w:rsidP="00C548CF">
            <w:pPr>
              <w:pStyle w:val="tt"/>
              <w:outlineLvl w:val="0"/>
              <w:rPr>
                <w:bCs w:val="0"/>
                <w:sz w:val="22"/>
                <w:szCs w:val="22"/>
                <w:lang w:val="ro-RO"/>
              </w:rPr>
            </w:pPr>
            <w:r w:rsidRPr="00B2106D">
              <w:rPr>
                <w:bCs w:val="0"/>
                <w:sz w:val="22"/>
                <w:szCs w:val="22"/>
                <w:lang w:val="ro-RO"/>
              </w:rPr>
              <w:t>5</w:t>
            </w:r>
          </w:p>
        </w:tc>
        <w:tc>
          <w:tcPr>
            <w:tcW w:w="1984" w:type="dxa"/>
          </w:tcPr>
          <w:p w:rsidR="00082456" w:rsidRPr="00B2106D" w:rsidRDefault="00082456" w:rsidP="00C548CF">
            <w:pPr>
              <w:pStyle w:val="tt"/>
              <w:outlineLvl w:val="0"/>
              <w:rPr>
                <w:bCs w:val="0"/>
                <w:sz w:val="22"/>
                <w:szCs w:val="22"/>
                <w:lang w:val="ro-RO"/>
              </w:rPr>
            </w:pPr>
            <w:r w:rsidRPr="00B2106D">
              <w:rPr>
                <w:bCs w:val="0"/>
                <w:sz w:val="22"/>
                <w:szCs w:val="22"/>
                <w:lang w:val="ro-RO"/>
              </w:rPr>
              <w:t>6</w:t>
            </w:r>
          </w:p>
        </w:tc>
        <w:tc>
          <w:tcPr>
            <w:tcW w:w="1701" w:type="dxa"/>
          </w:tcPr>
          <w:p w:rsidR="00082456" w:rsidRPr="00B2106D" w:rsidRDefault="00082456" w:rsidP="00C548CF">
            <w:pPr>
              <w:pStyle w:val="tt"/>
              <w:outlineLvl w:val="0"/>
              <w:rPr>
                <w:bCs w:val="0"/>
                <w:sz w:val="22"/>
                <w:szCs w:val="22"/>
                <w:lang w:val="ro-RO"/>
              </w:rPr>
            </w:pPr>
            <w:r w:rsidRPr="00B2106D">
              <w:rPr>
                <w:bCs w:val="0"/>
                <w:sz w:val="22"/>
                <w:szCs w:val="22"/>
                <w:lang w:val="ro-RO"/>
              </w:rPr>
              <w:t>7</w:t>
            </w:r>
          </w:p>
        </w:tc>
        <w:tc>
          <w:tcPr>
            <w:tcW w:w="1843" w:type="dxa"/>
          </w:tcPr>
          <w:p w:rsidR="00082456" w:rsidRPr="00B2106D" w:rsidRDefault="00082456" w:rsidP="00C548CF">
            <w:pPr>
              <w:pStyle w:val="tt"/>
              <w:outlineLvl w:val="0"/>
              <w:rPr>
                <w:bCs w:val="0"/>
                <w:sz w:val="22"/>
                <w:szCs w:val="22"/>
                <w:lang w:val="ro-RO"/>
              </w:rPr>
            </w:pPr>
            <w:r w:rsidRPr="00B2106D">
              <w:rPr>
                <w:bCs w:val="0"/>
                <w:sz w:val="22"/>
                <w:szCs w:val="22"/>
                <w:lang w:val="ro-RO"/>
              </w:rPr>
              <w:t>8</w:t>
            </w:r>
          </w:p>
        </w:tc>
      </w:tr>
      <w:tr w:rsidR="00082456" w:rsidRPr="008C224C" w:rsidTr="008C224C">
        <w:tc>
          <w:tcPr>
            <w:tcW w:w="14743" w:type="dxa"/>
            <w:gridSpan w:val="10"/>
          </w:tcPr>
          <w:p w:rsidR="00082456" w:rsidRPr="00B2106D" w:rsidRDefault="00082456" w:rsidP="00C548CF">
            <w:pPr>
              <w:pStyle w:val="tt"/>
              <w:outlineLvl w:val="0"/>
              <w:rPr>
                <w:bCs w:val="0"/>
                <w:sz w:val="22"/>
                <w:szCs w:val="22"/>
                <w:lang w:val="ro-RO"/>
              </w:rPr>
            </w:pPr>
            <w:r w:rsidRPr="00B2106D">
              <w:rPr>
                <w:sz w:val="22"/>
                <w:szCs w:val="22"/>
                <w:lang w:val="ro-RO"/>
              </w:rPr>
              <w:t>I. Protecţia socială, familia şi copilul</w:t>
            </w:r>
          </w:p>
        </w:tc>
      </w:tr>
      <w:tr w:rsidR="00082456" w:rsidRPr="005C218B" w:rsidTr="008C224C">
        <w:tc>
          <w:tcPr>
            <w:tcW w:w="639" w:type="dxa"/>
            <w:gridSpan w:val="3"/>
          </w:tcPr>
          <w:p w:rsidR="00082456" w:rsidRPr="00B2106D" w:rsidRDefault="00082456" w:rsidP="00C548CF">
            <w:pPr>
              <w:pStyle w:val="tt"/>
              <w:outlineLvl w:val="0"/>
              <w:rPr>
                <w:b w:val="0"/>
                <w:sz w:val="22"/>
                <w:szCs w:val="22"/>
                <w:lang w:val="ro-RO"/>
              </w:rPr>
            </w:pPr>
            <w:r w:rsidRPr="00B2106D">
              <w:rPr>
                <w:b w:val="0"/>
                <w:sz w:val="22"/>
                <w:szCs w:val="22"/>
                <w:lang w:val="ro-RO"/>
              </w:rPr>
              <w:t>1.</w:t>
            </w:r>
          </w:p>
        </w:tc>
        <w:tc>
          <w:tcPr>
            <w:tcW w:w="1913"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Consolidarea serviciilor sociale de protecţie a familiilor şi a copiilor aflaţi în situaţii de dificultate pe teritoriul Republicii Moldova sau în afara hotarelor ţării</w:t>
            </w:r>
          </w:p>
        </w:tc>
        <w:tc>
          <w:tcPr>
            <w:tcW w:w="2552" w:type="dxa"/>
          </w:tcPr>
          <w:p w:rsidR="00082456" w:rsidRPr="005C218B" w:rsidRDefault="00082456" w:rsidP="00B2106D">
            <w:pPr>
              <w:numPr>
                <w:ilvl w:val="1"/>
                <w:numId w:val="5"/>
              </w:numPr>
              <w:tabs>
                <w:tab w:val="left" w:pos="459"/>
              </w:tabs>
              <w:spacing w:after="0" w:line="240" w:lineRule="auto"/>
              <w:ind w:left="34" w:firstLine="0"/>
              <w:rPr>
                <w:rFonts w:ascii="Times New Roman" w:hAnsi="Times New Roman"/>
                <w:lang w:val="ro-RO"/>
              </w:rPr>
            </w:pPr>
            <w:r w:rsidRPr="005C218B">
              <w:rPr>
                <w:rFonts w:ascii="Times New Roman" w:hAnsi="Times New Roman"/>
                <w:lang w:val="ro-RO"/>
              </w:rPr>
              <w:t xml:space="preserve">Promovarea şi dezvoltarea </w:t>
            </w:r>
          </w:p>
          <w:p w:rsidR="00082456" w:rsidRPr="005C218B" w:rsidRDefault="00082456" w:rsidP="00C548CF">
            <w:pPr>
              <w:rPr>
                <w:rFonts w:ascii="Times New Roman" w:hAnsi="Times New Roman"/>
                <w:lang w:val="ro-RO"/>
              </w:rPr>
            </w:pPr>
            <w:r w:rsidRPr="005C218B">
              <w:rPr>
                <w:rFonts w:ascii="Times New Roman" w:hAnsi="Times New Roman"/>
                <w:lang w:val="ro-RO"/>
              </w:rPr>
              <w:t>mecanismelor de protecţie socială a familiilor cu copii</w:t>
            </w:r>
          </w:p>
          <w:p w:rsidR="00082456" w:rsidRPr="00B2106D" w:rsidRDefault="00082456" w:rsidP="00C548CF">
            <w:pPr>
              <w:pStyle w:val="tt"/>
              <w:outlineLvl w:val="0"/>
              <w:rPr>
                <w:sz w:val="22"/>
                <w:szCs w:val="22"/>
                <w:lang w:val="ro-RO"/>
              </w:rPr>
            </w:pPr>
          </w:p>
        </w:tc>
        <w:tc>
          <w:tcPr>
            <w:tcW w:w="2268" w:type="dxa"/>
          </w:tcPr>
          <w:p w:rsidR="00082456" w:rsidRPr="00B2106D" w:rsidRDefault="00082456" w:rsidP="00C548CF">
            <w:pPr>
              <w:pStyle w:val="tt"/>
              <w:numPr>
                <w:ilvl w:val="2"/>
                <w:numId w:val="5"/>
              </w:numPr>
              <w:ind w:left="34" w:firstLine="0"/>
              <w:jc w:val="left"/>
              <w:outlineLvl w:val="0"/>
              <w:rPr>
                <w:b w:val="0"/>
                <w:sz w:val="22"/>
                <w:szCs w:val="22"/>
                <w:lang w:val="ro-RO"/>
              </w:rPr>
            </w:pPr>
            <w:r w:rsidRPr="00B2106D">
              <w:rPr>
                <w:b w:val="0"/>
                <w:sz w:val="22"/>
                <w:szCs w:val="22"/>
                <w:lang w:val="ro-RO"/>
              </w:rPr>
              <w:t>Revizuirea cuantumurilor prestaţiilor sociale adresate familiilor cu copii în scopul majorării acestora</w:t>
            </w:r>
          </w:p>
        </w:tc>
        <w:tc>
          <w:tcPr>
            <w:tcW w:w="1843" w:type="dxa"/>
          </w:tcPr>
          <w:p w:rsidR="00082456" w:rsidRPr="00B2106D" w:rsidRDefault="00082456" w:rsidP="00C548CF">
            <w:pPr>
              <w:pStyle w:val="tt"/>
              <w:outlineLvl w:val="0"/>
              <w:rPr>
                <w:b w:val="0"/>
                <w:sz w:val="22"/>
                <w:szCs w:val="22"/>
                <w:lang w:val="ro-RO"/>
              </w:rPr>
            </w:pPr>
            <w:r w:rsidRPr="00B2106D">
              <w:rPr>
                <w:rStyle w:val="docbody"/>
                <w:b w:val="0"/>
                <w:sz w:val="22"/>
                <w:szCs w:val="22"/>
                <w:lang w:val="ro-RO"/>
              </w:rPr>
              <w:t>2016</w:t>
            </w:r>
          </w:p>
        </w:tc>
        <w:tc>
          <w:tcPr>
            <w:tcW w:w="1984"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Ministerul Muncii, Protecţiei Sociale şi Familiei</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Cadru </w:t>
            </w:r>
          </w:p>
          <w:p w:rsidR="00082456" w:rsidRPr="005C218B" w:rsidRDefault="00082456" w:rsidP="00C548CF">
            <w:pPr>
              <w:rPr>
                <w:rFonts w:ascii="Times New Roman" w:hAnsi="Times New Roman"/>
                <w:lang w:val="ro-RO"/>
              </w:rPr>
            </w:pPr>
            <w:r w:rsidRPr="005C218B">
              <w:rPr>
                <w:rFonts w:ascii="Times New Roman" w:hAnsi="Times New Roman"/>
                <w:lang w:val="ro-RO"/>
              </w:rPr>
              <w:t>legal modificat;</w:t>
            </w:r>
          </w:p>
          <w:p w:rsidR="00082456" w:rsidRPr="00B2106D" w:rsidRDefault="00082456" w:rsidP="00C548CF">
            <w:pPr>
              <w:pStyle w:val="tt"/>
              <w:jc w:val="left"/>
              <w:outlineLvl w:val="0"/>
              <w:rPr>
                <w:sz w:val="22"/>
                <w:szCs w:val="22"/>
                <w:lang w:val="ro-RO"/>
              </w:rPr>
            </w:pPr>
            <w:r w:rsidRPr="00B2106D">
              <w:rPr>
                <w:b w:val="0"/>
                <w:sz w:val="22"/>
                <w:szCs w:val="22"/>
                <w:lang w:val="ro-RO"/>
              </w:rPr>
              <w:t>rata de majorare a volumului prestaţiilor sociale</w:t>
            </w:r>
          </w:p>
        </w:tc>
      </w:tr>
      <w:tr w:rsidR="00082456" w:rsidRPr="008C224C" w:rsidTr="008C224C">
        <w:tc>
          <w:tcPr>
            <w:tcW w:w="639" w:type="dxa"/>
            <w:gridSpan w:val="3"/>
          </w:tcPr>
          <w:p w:rsidR="00082456" w:rsidRPr="00B2106D" w:rsidRDefault="00082456" w:rsidP="00C548CF">
            <w:pPr>
              <w:pStyle w:val="tt"/>
              <w:outlineLvl w:val="0"/>
              <w:rPr>
                <w:b w:val="0"/>
                <w:sz w:val="22"/>
                <w:szCs w:val="22"/>
                <w:lang w:val="ro-RO"/>
              </w:rPr>
            </w:pPr>
          </w:p>
        </w:tc>
        <w:tc>
          <w:tcPr>
            <w:tcW w:w="1913" w:type="dxa"/>
          </w:tcPr>
          <w:p w:rsidR="00082456" w:rsidRPr="00B2106D" w:rsidRDefault="00082456" w:rsidP="00C548CF">
            <w:pPr>
              <w:pStyle w:val="tt"/>
              <w:jc w:val="left"/>
              <w:outlineLvl w:val="0"/>
              <w:rPr>
                <w:b w:val="0"/>
                <w:sz w:val="22"/>
                <w:szCs w:val="22"/>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 xml:space="preserve">1.1.2. Organizarea odihnei de vară </w:t>
            </w:r>
            <w:r w:rsidRPr="00B2106D">
              <w:rPr>
                <w:rStyle w:val="docbody"/>
                <w:b w:val="0"/>
                <w:sz w:val="22"/>
                <w:szCs w:val="22"/>
                <w:lang w:val="ro-RO"/>
              </w:rPr>
              <w:t>gratuite pentru copiii din familiile social vulnerabile</w:t>
            </w:r>
          </w:p>
        </w:tc>
        <w:tc>
          <w:tcPr>
            <w:tcW w:w="1843" w:type="dxa"/>
          </w:tcPr>
          <w:p w:rsidR="00082456" w:rsidRPr="00B2106D" w:rsidRDefault="00082456" w:rsidP="00C548CF">
            <w:pPr>
              <w:pStyle w:val="tt"/>
              <w:outlineLvl w:val="0"/>
              <w:rPr>
                <w:rStyle w:val="docbody"/>
                <w:b w:val="0"/>
                <w:sz w:val="22"/>
                <w:szCs w:val="22"/>
                <w:lang w:val="ro-RO"/>
              </w:rPr>
            </w:pPr>
            <w:r w:rsidRPr="00B2106D">
              <w:rPr>
                <w:rStyle w:val="docbody"/>
                <w:b w:val="0"/>
                <w:sz w:val="22"/>
                <w:szCs w:val="22"/>
                <w:lang w:val="ro-RO"/>
              </w:rPr>
              <w:t>2016</w:t>
            </w:r>
          </w:p>
        </w:tc>
        <w:tc>
          <w:tcPr>
            <w:tcW w:w="1984"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Ministerul Muncii, Protecţiei Sociale şi Familiei, în colaborare cu autorităţile administraţiei publice locale</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Numărul copiilor care au beneficiat </w:t>
            </w:r>
            <w:r w:rsidRPr="005C218B">
              <w:rPr>
                <w:rStyle w:val="docbody"/>
                <w:lang w:val="ro-RO"/>
              </w:rPr>
              <w:t>de bilete de odihnă gratuite</w:t>
            </w:r>
          </w:p>
        </w:tc>
      </w:tr>
      <w:tr w:rsidR="00082456" w:rsidRPr="005C218B" w:rsidTr="008C224C">
        <w:tc>
          <w:tcPr>
            <w:tcW w:w="639" w:type="dxa"/>
            <w:gridSpan w:val="3"/>
          </w:tcPr>
          <w:p w:rsidR="00082456" w:rsidRPr="00B2106D" w:rsidRDefault="00082456" w:rsidP="00C548CF">
            <w:pPr>
              <w:pStyle w:val="tt"/>
              <w:outlineLvl w:val="0"/>
              <w:rPr>
                <w:b w:val="0"/>
                <w:sz w:val="22"/>
                <w:szCs w:val="22"/>
                <w:lang w:val="ro-RO"/>
              </w:rPr>
            </w:pPr>
          </w:p>
        </w:tc>
        <w:tc>
          <w:tcPr>
            <w:tcW w:w="1913" w:type="dxa"/>
          </w:tcPr>
          <w:p w:rsidR="00082456" w:rsidRPr="00B2106D" w:rsidRDefault="00082456" w:rsidP="00C548CF">
            <w:pPr>
              <w:pStyle w:val="tt"/>
              <w:jc w:val="left"/>
              <w:outlineLvl w:val="0"/>
              <w:rPr>
                <w:b w:val="0"/>
                <w:sz w:val="22"/>
                <w:szCs w:val="22"/>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B2106D" w:rsidRDefault="00082456" w:rsidP="00C548CF">
            <w:pPr>
              <w:pStyle w:val="tt"/>
              <w:tabs>
                <w:tab w:val="left" w:pos="601"/>
              </w:tabs>
              <w:jc w:val="left"/>
              <w:outlineLvl w:val="0"/>
              <w:rPr>
                <w:b w:val="0"/>
                <w:sz w:val="22"/>
                <w:szCs w:val="22"/>
                <w:lang w:val="ro-RO"/>
              </w:rPr>
            </w:pPr>
            <w:r w:rsidRPr="00B2106D">
              <w:rPr>
                <w:b w:val="0"/>
                <w:sz w:val="22"/>
                <w:szCs w:val="22"/>
                <w:lang w:val="ro-RO"/>
              </w:rPr>
              <w:t>1.1.3.</w:t>
            </w:r>
            <w:r w:rsidRPr="00B2106D">
              <w:rPr>
                <w:sz w:val="22"/>
                <w:szCs w:val="22"/>
                <w:lang w:val="ro-RO"/>
              </w:rPr>
              <w:t xml:space="preserve"> </w:t>
            </w:r>
            <w:r w:rsidRPr="00B2106D">
              <w:rPr>
                <w:rStyle w:val="docbody"/>
                <w:b w:val="0"/>
                <w:sz w:val="22"/>
                <w:szCs w:val="22"/>
                <w:lang w:val="ro-RO"/>
              </w:rPr>
              <w:t>Repatrierea copiilor identificaţi fără însoţitori legali pe teritoriile altor state</w:t>
            </w:r>
          </w:p>
        </w:tc>
        <w:tc>
          <w:tcPr>
            <w:tcW w:w="1843" w:type="dxa"/>
          </w:tcPr>
          <w:p w:rsidR="00082456" w:rsidRPr="00B2106D" w:rsidRDefault="00082456" w:rsidP="00C548CF">
            <w:pPr>
              <w:pStyle w:val="tt"/>
              <w:outlineLvl w:val="0"/>
              <w:rPr>
                <w:rStyle w:val="docbody"/>
                <w:b w:val="0"/>
                <w:sz w:val="22"/>
                <w:szCs w:val="22"/>
                <w:lang w:val="ro-RO"/>
              </w:rPr>
            </w:pPr>
            <w:r w:rsidRPr="00B2106D">
              <w:rPr>
                <w:rStyle w:val="docbody"/>
                <w:b w:val="0"/>
                <w:sz w:val="22"/>
                <w:szCs w:val="22"/>
                <w:lang w:val="ro-RO"/>
              </w:rPr>
              <w:t>2016</w:t>
            </w:r>
          </w:p>
        </w:tc>
        <w:tc>
          <w:tcPr>
            <w:tcW w:w="1984"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Ministerul Muncii, Protecţiei Sociale şi Familiei; Ministerul Afacerilor Externe şi Integrării Europene</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copiilor repatriaţi</w:t>
            </w:r>
          </w:p>
        </w:tc>
      </w:tr>
      <w:tr w:rsidR="00082456" w:rsidRPr="005C218B" w:rsidTr="008C224C">
        <w:tc>
          <w:tcPr>
            <w:tcW w:w="639" w:type="dxa"/>
            <w:gridSpan w:val="3"/>
          </w:tcPr>
          <w:p w:rsidR="00082456" w:rsidRPr="00B2106D" w:rsidRDefault="00082456" w:rsidP="00C548CF">
            <w:pPr>
              <w:pStyle w:val="tt"/>
              <w:outlineLvl w:val="0"/>
              <w:rPr>
                <w:b w:val="0"/>
                <w:sz w:val="22"/>
                <w:szCs w:val="22"/>
                <w:lang w:val="ro-RO"/>
              </w:rPr>
            </w:pPr>
          </w:p>
        </w:tc>
        <w:tc>
          <w:tcPr>
            <w:tcW w:w="1913" w:type="dxa"/>
          </w:tcPr>
          <w:p w:rsidR="00082456" w:rsidRPr="00B2106D" w:rsidRDefault="00082456" w:rsidP="00C548CF">
            <w:pPr>
              <w:pStyle w:val="tt"/>
              <w:jc w:val="left"/>
              <w:outlineLvl w:val="0"/>
              <w:rPr>
                <w:b w:val="0"/>
                <w:sz w:val="22"/>
                <w:szCs w:val="22"/>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B2106D" w:rsidRDefault="00082456" w:rsidP="00C548CF">
            <w:pPr>
              <w:pStyle w:val="tt"/>
              <w:jc w:val="left"/>
              <w:outlineLvl w:val="0"/>
              <w:rPr>
                <w:b w:val="0"/>
                <w:bCs w:val="0"/>
                <w:color w:val="000000"/>
                <w:sz w:val="22"/>
                <w:szCs w:val="22"/>
                <w:lang w:val="ro-RO"/>
              </w:rPr>
            </w:pPr>
            <w:r w:rsidRPr="00B2106D">
              <w:rPr>
                <w:b w:val="0"/>
                <w:sz w:val="22"/>
                <w:szCs w:val="22"/>
                <w:lang w:val="ro-RO"/>
              </w:rPr>
              <w:t xml:space="preserve">1.1.4. </w:t>
            </w:r>
            <w:r w:rsidRPr="00B2106D">
              <w:rPr>
                <w:b w:val="0"/>
                <w:bCs w:val="0"/>
                <w:color w:val="000000"/>
                <w:sz w:val="22"/>
                <w:szCs w:val="22"/>
                <w:lang w:val="ro-RO"/>
              </w:rPr>
              <w:t>Consolidarea capacităţilor autorităţilor administraţiei publice locale în promovarea mecanismelor de susţinere socială a familiilor cu copii</w:t>
            </w:r>
          </w:p>
          <w:p w:rsidR="00082456" w:rsidRPr="00B2106D" w:rsidRDefault="00082456" w:rsidP="00C548CF">
            <w:pPr>
              <w:pStyle w:val="tt"/>
              <w:jc w:val="left"/>
              <w:outlineLvl w:val="0"/>
              <w:rPr>
                <w:b w:val="0"/>
                <w:sz w:val="22"/>
                <w:szCs w:val="22"/>
                <w:lang w:val="ro-RO"/>
              </w:rPr>
            </w:pPr>
          </w:p>
        </w:tc>
        <w:tc>
          <w:tcPr>
            <w:tcW w:w="1843" w:type="dxa"/>
          </w:tcPr>
          <w:p w:rsidR="00082456" w:rsidRPr="00B2106D" w:rsidRDefault="00082456" w:rsidP="00C548CF">
            <w:pPr>
              <w:pStyle w:val="tt"/>
              <w:outlineLvl w:val="0"/>
              <w:rPr>
                <w:rStyle w:val="docbody"/>
                <w:b w:val="0"/>
                <w:sz w:val="22"/>
                <w:szCs w:val="22"/>
                <w:lang w:val="ro-RO"/>
              </w:rPr>
            </w:pPr>
            <w:r w:rsidRPr="00B2106D">
              <w:rPr>
                <w:b w:val="0"/>
                <w:sz w:val="22"/>
                <w:szCs w:val="22"/>
                <w:lang w:val="ro-RO"/>
              </w:rPr>
              <w:t>2014</w:t>
            </w:r>
          </w:p>
        </w:tc>
        <w:tc>
          <w:tcPr>
            <w:tcW w:w="1984"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Ministerul Muncii, Protecţiei Sociale şi Familiei, în colaborare cu autorităţile administraţiei publice locale</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Style w:val="docbody"/>
                <w:lang w:val="ro-RO"/>
              </w:rPr>
              <w:t>Numărul activităţilor realizate</w:t>
            </w:r>
          </w:p>
        </w:tc>
      </w:tr>
      <w:tr w:rsidR="00082456" w:rsidRPr="005C218B" w:rsidTr="008C224C">
        <w:tc>
          <w:tcPr>
            <w:tcW w:w="639" w:type="dxa"/>
            <w:gridSpan w:val="3"/>
          </w:tcPr>
          <w:p w:rsidR="00082456" w:rsidRPr="00B2106D" w:rsidRDefault="00082456" w:rsidP="00C548CF">
            <w:pPr>
              <w:pStyle w:val="tt"/>
              <w:outlineLvl w:val="0"/>
              <w:rPr>
                <w:b w:val="0"/>
                <w:sz w:val="22"/>
                <w:szCs w:val="22"/>
                <w:lang w:val="ro-RO"/>
              </w:rPr>
            </w:pPr>
          </w:p>
        </w:tc>
        <w:tc>
          <w:tcPr>
            <w:tcW w:w="1913" w:type="dxa"/>
          </w:tcPr>
          <w:p w:rsidR="00082456" w:rsidRPr="00B2106D" w:rsidRDefault="00082456" w:rsidP="00C548CF">
            <w:pPr>
              <w:pStyle w:val="tt"/>
              <w:jc w:val="left"/>
              <w:outlineLvl w:val="0"/>
              <w:rPr>
                <w:b w:val="0"/>
                <w:sz w:val="22"/>
                <w:szCs w:val="22"/>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B2106D" w:rsidRDefault="00082456" w:rsidP="00C548CF">
            <w:pPr>
              <w:pStyle w:val="tt"/>
              <w:jc w:val="left"/>
              <w:outlineLvl w:val="0"/>
              <w:rPr>
                <w:b w:val="0"/>
                <w:sz w:val="22"/>
                <w:szCs w:val="22"/>
                <w:lang w:val="ro-RO"/>
              </w:rPr>
            </w:pPr>
            <w:r w:rsidRPr="00B2106D">
              <w:rPr>
                <w:rStyle w:val="docbody"/>
                <w:b w:val="0"/>
                <w:sz w:val="22"/>
                <w:szCs w:val="22"/>
                <w:lang w:val="ro-RO"/>
              </w:rPr>
              <w:t>1.1.5. Elaborarea cadrului normativ pentru îmbunătăţirea şi extinderea</w:t>
            </w:r>
            <w:r w:rsidRPr="00B2106D">
              <w:rPr>
                <w:rStyle w:val="docbody"/>
                <w:b w:val="0"/>
                <w:i/>
                <w:sz w:val="22"/>
                <w:szCs w:val="22"/>
                <w:lang w:val="ro-RO"/>
              </w:rPr>
              <w:t xml:space="preserve"> </w:t>
            </w:r>
            <w:r w:rsidRPr="00B2106D">
              <w:rPr>
                <w:rStyle w:val="docbody"/>
                <w:b w:val="0"/>
                <w:sz w:val="22"/>
                <w:szCs w:val="22"/>
                <w:lang w:val="ro-RO"/>
              </w:rPr>
              <w:t>serviciilor sociale adresate familiilor cu copii şi copiilor în situaţie de risc</w:t>
            </w:r>
          </w:p>
        </w:tc>
        <w:tc>
          <w:tcPr>
            <w:tcW w:w="1843" w:type="dxa"/>
          </w:tcPr>
          <w:p w:rsidR="00082456" w:rsidRPr="00B2106D" w:rsidRDefault="00082456" w:rsidP="00C548CF">
            <w:pPr>
              <w:pStyle w:val="tt"/>
              <w:outlineLvl w:val="0"/>
              <w:rPr>
                <w:b w:val="0"/>
                <w:sz w:val="22"/>
                <w:szCs w:val="22"/>
                <w:lang w:val="ro-RO"/>
              </w:rPr>
            </w:pPr>
            <w:r w:rsidRPr="00B2106D">
              <w:rPr>
                <w:b w:val="0"/>
                <w:sz w:val="22"/>
                <w:szCs w:val="22"/>
                <w:lang w:val="ro-RO"/>
              </w:rPr>
              <w:t>2016</w:t>
            </w:r>
          </w:p>
        </w:tc>
        <w:tc>
          <w:tcPr>
            <w:tcW w:w="1984"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Ministerul Muncii, Protecţiei Sociale şi Familiei</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Style w:val="docbody"/>
                <w:lang w:val="ro-RO"/>
              </w:rPr>
            </w:pPr>
            <w:r w:rsidRPr="005C218B">
              <w:rPr>
                <w:rStyle w:val="docbody"/>
                <w:lang w:val="ro-RO"/>
              </w:rPr>
              <w:t>Cadru normativ elaborat</w:t>
            </w:r>
          </w:p>
          <w:p w:rsidR="00082456" w:rsidRPr="005C218B" w:rsidRDefault="00082456" w:rsidP="00C548CF">
            <w:pPr>
              <w:rPr>
                <w:rStyle w:val="docbody"/>
                <w:lang w:val="ro-RO"/>
              </w:rPr>
            </w:pPr>
          </w:p>
        </w:tc>
      </w:tr>
      <w:tr w:rsidR="00082456" w:rsidRPr="008C224C" w:rsidTr="008C224C">
        <w:tc>
          <w:tcPr>
            <w:tcW w:w="639" w:type="dxa"/>
            <w:gridSpan w:val="3"/>
          </w:tcPr>
          <w:p w:rsidR="00082456" w:rsidRPr="00B2106D" w:rsidRDefault="00082456" w:rsidP="00C548CF">
            <w:pPr>
              <w:pStyle w:val="tt"/>
              <w:outlineLvl w:val="0"/>
              <w:rPr>
                <w:b w:val="0"/>
                <w:sz w:val="22"/>
                <w:szCs w:val="22"/>
                <w:lang w:val="ro-RO"/>
              </w:rPr>
            </w:pPr>
            <w:r w:rsidRPr="00B2106D">
              <w:rPr>
                <w:b w:val="0"/>
                <w:sz w:val="22"/>
                <w:szCs w:val="22"/>
                <w:lang w:val="ro-RO"/>
              </w:rPr>
              <w:t>2.</w:t>
            </w:r>
          </w:p>
        </w:tc>
        <w:tc>
          <w:tcPr>
            <w:tcW w:w="1913"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Favorizarea combinării responsabilităţi-lor profesionale cu cele familiale, atît pentru femei, cît şi pentru bărbaţi</w:t>
            </w: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2.1. Modificarea legislaţiei pentru a asigura concilierea vieţii de familie cu cea profesională</w:t>
            </w:r>
          </w:p>
        </w:tc>
        <w:tc>
          <w:tcPr>
            <w:tcW w:w="2268" w:type="dxa"/>
          </w:tcPr>
          <w:p w:rsidR="00082456" w:rsidRPr="00B2106D" w:rsidRDefault="00082456" w:rsidP="00C548CF">
            <w:pPr>
              <w:pStyle w:val="tt"/>
              <w:jc w:val="left"/>
              <w:outlineLvl w:val="0"/>
              <w:rPr>
                <w:rStyle w:val="docbody"/>
                <w:b w:val="0"/>
                <w:sz w:val="22"/>
                <w:szCs w:val="22"/>
                <w:lang w:val="ro-RO"/>
              </w:rPr>
            </w:pPr>
            <w:r w:rsidRPr="00B2106D">
              <w:rPr>
                <w:b w:val="0"/>
                <w:sz w:val="22"/>
                <w:szCs w:val="22"/>
                <w:lang w:val="ro-RO"/>
              </w:rPr>
              <w:t>2.1.1. Introducerea în Codul muncii a prevederilor referitoare la   „concediul paternal”</w:t>
            </w:r>
          </w:p>
        </w:tc>
        <w:tc>
          <w:tcPr>
            <w:tcW w:w="1843" w:type="dxa"/>
          </w:tcPr>
          <w:p w:rsidR="00082456" w:rsidRPr="00B2106D" w:rsidRDefault="00082456" w:rsidP="00C548CF">
            <w:pPr>
              <w:pStyle w:val="tt"/>
              <w:outlineLvl w:val="0"/>
              <w:rPr>
                <w:b w:val="0"/>
                <w:sz w:val="22"/>
                <w:szCs w:val="22"/>
                <w:lang w:val="ro-RO"/>
              </w:rPr>
            </w:pPr>
            <w:r w:rsidRPr="00B2106D">
              <w:rPr>
                <w:rStyle w:val="docbody"/>
                <w:b w:val="0"/>
                <w:sz w:val="22"/>
                <w:szCs w:val="22"/>
                <w:lang w:val="ro-RO"/>
              </w:rPr>
              <w:t>2016</w:t>
            </w:r>
          </w:p>
        </w:tc>
        <w:tc>
          <w:tcPr>
            <w:tcW w:w="1984"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Ministerul Muncii, Protecţiei Sociale şi Familiei</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Style w:val="docbody"/>
                <w:lang w:val="ro-RO"/>
              </w:rPr>
            </w:pPr>
            <w:r w:rsidRPr="005C218B">
              <w:rPr>
                <w:rStyle w:val="docbody"/>
                <w:lang w:val="ro-RO"/>
              </w:rPr>
              <w:t>Articole ale Codului muncii modificate</w:t>
            </w:r>
          </w:p>
        </w:tc>
      </w:tr>
      <w:tr w:rsidR="00082456" w:rsidRPr="005C218B" w:rsidTr="008C224C">
        <w:tc>
          <w:tcPr>
            <w:tcW w:w="639" w:type="dxa"/>
            <w:gridSpan w:val="3"/>
          </w:tcPr>
          <w:p w:rsidR="00082456" w:rsidRPr="00B2106D" w:rsidRDefault="00082456" w:rsidP="00C548CF">
            <w:pPr>
              <w:pStyle w:val="tt"/>
              <w:outlineLvl w:val="0"/>
              <w:rPr>
                <w:b w:val="0"/>
                <w:sz w:val="22"/>
                <w:szCs w:val="22"/>
                <w:lang w:val="ro-RO"/>
              </w:rPr>
            </w:pPr>
          </w:p>
        </w:tc>
        <w:tc>
          <w:tcPr>
            <w:tcW w:w="1913" w:type="dxa"/>
          </w:tcPr>
          <w:p w:rsidR="00082456" w:rsidRPr="00B2106D" w:rsidRDefault="00082456" w:rsidP="00C548CF">
            <w:pPr>
              <w:pStyle w:val="tt"/>
              <w:jc w:val="left"/>
              <w:outlineLvl w:val="0"/>
              <w:rPr>
                <w:b w:val="0"/>
                <w:sz w:val="22"/>
                <w:szCs w:val="22"/>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2.2. Prevenirea abuzului şi violenţei  în familie</w:t>
            </w:r>
          </w:p>
          <w:p w:rsidR="00082456" w:rsidRPr="005C218B" w:rsidRDefault="00082456" w:rsidP="00C548CF">
            <w:pPr>
              <w:rPr>
                <w:rFonts w:ascii="Times New Roman" w:hAnsi="Times New Roman"/>
                <w:lang w:val="ro-RO"/>
              </w:rPr>
            </w:pPr>
          </w:p>
        </w:tc>
        <w:tc>
          <w:tcPr>
            <w:tcW w:w="2268"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2.2.1. Elaborarea şi adoptarea Regulamentului-cadru şi a standardelor minime de calitate a centrelor de asistenţă şi consiliere a agresorilor familiali</w:t>
            </w:r>
          </w:p>
        </w:tc>
        <w:tc>
          <w:tcPr>
            <w:tcW w:w="1843" w:type="dxa"/>
          </w:tcPr>
          <w:p w:rsidR="00082456" w:rsidRPr="00B2106D" w:rsidRDefault="00082456" w:rsidP="00C548CF">
            <w:pPr>
              <w:pStyle w:val="tt"/>
              <w:outlineLvl w:val="0"/>
              <w:rPr>
                <w:rStyle w:val="docbody"/>
                <w:b w:val="0"/>
                <w:sz w:val="22"/>
                <w:szCs w:val="22"/>
                <w:lang w:val="ro-RO"/>
              </w:rPr>
            </w:pPr>
            <w:r w:rsidRPr="00B2106D">
              <w:rPr>
                <w:rStyle w:val="docbody"/>
                <w:b w:val="0"/>
                <w:sz w:val="22"/>
                <w:szCs w:val="22"/>
                <w:lang w:val="ro-RO"/>
              </w:rPr>
              <w:t>2014</w:t>
            </w:r>
          </w:p>
        </w:tc>
        <w:tc>
          <w:tcPr>
            <w:tcW w:w="1984" w:type="dxa"/>
          </w:tcPr>
          <w:p w:rsidR="00082456" w:rsidRPr="00B2106D" w:rsidRDefault="00082456" w:rsidP="00C548CF">
            <w:pPr>
              <w:pStyle w:val="tt"/>
              <w:jc w:val="left"/>
              <w:outlineLvl w:val="0"/>
              <w:rPr>
                <w:b w:val="0"/>
                <w:sz w:val="22"/>
                <w:szCs w:val="22"/>
                <w:lang w:val="ro-RO"/>
              </w:rPr>
            </w:pPr>
            <w:r w:rsidRPr="00B2106D">
              <w:rPr>
                <w:rStyle w:val="docbody"/>
                <w:b w:val="0"/>
                <w:sz w:val="22"/>
                <w:szCs w:val="22"/>
                <w:lang w:val="ro-RO"/>
              </w:rPr>
              <w:t>Ministerul Muncii, Protecţiei Sociale şi Familiei</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Style w:val="docbody"/>
                <w:lang w:val="ro-RO"/>
              </w:rPr>
            </w:pPr>
            <w:r w:rsidRPr="005C218B">
              <w:rPr>
                <w:rStyle w:val="docbody"/>
                <w:lang w:val="ro-RO"/>
              </w:rPr>
              <w:t>Regulamentul-cadru şi standardele minime de calitate adoptate</w:t>
            </w:r>
          </w:p>
        </w:tc>
      </w:tr>
      <w:tr w:rsidR="00082456" w:rsidRPr="005C218B" w:rsidTr="008C224C">
        <w:tc>
          <w:tcPr>
            <w:tcW w:w="639" w:type="dxa"/>
            <w:gridSpan w:val="3"/>
          </w:tcPr>
          <w:p w:rsidR="00082456" w:rsidRPr="00B2106D" w:rsidRDefault="00082456" w:rsidP="00C548CF">
            <w:pPr>
              <w:pStyle w:val="tt"/>
              <w:outlineLvl w:val="0"/>
              <w:rPr>
                <w:b w:val="0"/>
                <w:sz w:val="22"/>
                <w:szCs w:val="22"/>
                <w:lang w:val="ro-RO"/>
              </w:rPr>
            </w:pPr>
          </w:p>
        </w:tc>
        <w:tc>
          <w:tcPr>
            <w:tcW w:w="1913" w:type="dxa"/>
          </w:tcPr>
          <w:p w:rsidR="00082456" w:rsidRPr="00B2106D" w:rsidRDefault="00082456" w:rsidP="00C548CF">
            <w:pPr>
              <w:pStyle w:val="tt"/>
              <w:jc w:val="left"/>
              <w:outlineLvl w:val="0"/>
              <w:rPr>
                <w:b w:val="0"/>
                <w:sz w:val="22"/>
                <w:szCs w:val="22"/>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2.2.2. Ajustarea programului de instruire a echipelor multidisciplinare raionale prin includerea modulului „Prevenirea şi combaterea abuzului faţă de persoanele în etate”</w:t>
            </w:r>
          </w:p>
        </w:tc>
        <w:tc>
          <w:tcPr>
            <w:tcW w:w="1843" w:type="dxa"/>
          </w:tcPr>
          <w:p w:rsidR="00082456" w:rsidRPr="00B2106D" w:rsidRDefault="00082456" w:rsidP="00C548CF">
            <w:pPr>
              <w:pStyle w:val="tt"/>
              <w:outlineLvl w:val="0"/>
              <w:rPr>
                <w:rStyle w:val="docbody"/>
                <w:b w:val="0"/>
                <w:sz w:val="22"/>
                <w:szCs w:val="22"/>
                <w:lang w:val="ro-RO"/>
              </w:rPr>
            </w:pPr>
            <w:r w:rsidRPr="00B2106D">
              <w:rPr>
                <w:b w:val="0"/>
                <w:sz w:val="22"/>
                <w:szCs w:val="22"/>
                <w:lang w:val="ro-RO"/>
              </w:rPr>
              <w:t>2016</w:t>
            </w:r>
          </w:p>
        </w:tc>
        <w:tc>
          <w:tcPr>
            <w:tcW w:w="1984" w:type="dxa"/>
          </w:tcPr>
          <w:p w:rsidR="00082456" w:rsidRPr="005C218B" w:rsidRDefault="00082456" w:rsidP="00C548CF">
            <w:pPr>
              <w:rPr>
                <w:rStyle w:val="docbody"/>
                <w:lang w:val="ro-RO"/>
              </w:rPr>
            </w:pPr>
            <w:r w:rsidRPr="005C218B">
              <w:rPr>
                <w:rStyle w:val="docbody"/>
                <w:lang w:val="ro-RO"/>
              </w:rPr>
              <w:t>Ministerul Muncii, Protecţiei Sociale şi Familiei, în colaborare cu organizaţiile neguverna-mentale:</w:t>
            </w:r>
          </w:p>
          <w:p w:rsidR="00082456" w:rsidRPr="005C218B" w:rsidRDefault="00082456" w:rsidP="00C548CF">
            <w:pPr>
              <w:rPr>
                <w:rStyle w:val="docbody"/>
                <w:lang w:val="ro-RO"/>
              </w:rPr>
            </w:pPr>
            <w:r w:rsidRPr="005C218B">
              <w:rPr>
                <w:rStyle w:val="docbody"/>
                <w:lang w:val="ro-RO"/>
              </w:rPr>
              <w:t>„HelpAge International în Moldova”,</w:t>
            </w:r>
          </w:p>
          <w:p w:rsidR="00082456" w:rsidRPr="00B2106D" w:rsidRDefault="00082456" w:rsidP="00C548CF">
            <w:pPr>
              <w:pStyle w:val="tt"/>
              <w:jc w:val="left"/>
              <w:outlineLvl w:val="0"/>
              <w:rPr>
                <w:rStyle w:val="docbody"/>
                <w:b w:val="0"/>
                <w:sz w:val="22"/>
                <w:szCs w:val="22"/>
                <w:lang w:val="ro-RO"/>
              </w:rPr>
            </w:pPr>
            <w:r w:rsidRPr="00B2106D">
              <w:rPr>
                <w:rStyle w:val="docbody"/>
                <w:b w:val="0"/>
                <w:sz w:val="22"/>
                <w:szCs w:val="22"/>
                <w:lang w:val="ro-RO"/>
              </w:rPr>
              <w:t xml:space="preserve"> „Gender-Centru”</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Style w:val="docbody"/>
                <w:lang w:val="ro-RO"/>
              </w:rPr>
            </w:pPr>
            <w:r w:rsidRPr="005C218B">
              <w:rPr>
                <w:rStyle w:val="docbody"/>
                <w:lang w:val="ro-RO"/>
              </w:rPr>
              <w:t>Program ajustat;</w:t>
            </w:r>
          </w:p>
          <w:p w:rsidR="00082456" w:rsidRPr="005C218B" w:rsidRDefault="00082456" w:rsidP="00C548CF">
            <w:pPr>
              <w:rPr>
                <w:rStyle w:val="docbody"/>
                <w:lang w:val="ro-RO"/>
              </w:rPr>
            </w:pPr>
            <w:r w:rsidRPr="005C218B">
              <w:rPr>
                <w:rStyle w:val="docbody"/>
                <w:lang w:val="ro-RO"/>
              </w:rPr>
              <w:t>numărul persoanelor instruite în acest program</w:t>
            </w:r>
          </w:p>
        </w:tc>
      </w:tr>
      <w:tr w:rsidR="00082456" w:rsidRPr="008C224C" w:rsidTr="008C224C">
        <w:tc>
          <w:tcPr>
            <w:tcW w:w="639" w:type="dxa"/>
            <w:gridSpan w:val="3"/>
          </w:tcPr>
          <w:p w:rsidR="00082456" w:rsidRPr="00B2106D" w:rsidRDefault="00082456" w:rsidP="00C548CF">
            <w:pPr>
              <w:pStyle w:val="tt"/>
              <w:outlineLvl w:val="0"/>
              <w:rPr>
                <w:b w:val="0"/>
                <w:sz w:val="22"/>
                <w:szCs w:val="22"/>
                <w:lang w:val="ro-RO"/>
              </w:rPr>
            </w:pPr>
          </w:p>
        </w:tc>
        <w:tc>
          <w:tcPr>
            <w:tcW w:w="1913" w:type="dxa"/>
          </w:tcPr>
          <w:p w:rsidR="00082456" w:rsidRPr="00B2106D" w:rsidRDefault="00082456" w:rsidP="00C548CF">
            <w:pPr>
              <w:pStyle w:val="tt"/>
              <w:jc w:val="left"/>
              <w:outlineLvl w:val="0"/>
              <w:rPr>
                <w:b w:val="0"/>
                <w:sz w:val="22"/>
                <w:szCs w:val="22"/>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B2106D" w:rsidRDefault="00082456" w:rsidP="00C548CF">
            <w:pPr>
              <w:pStyle w:val="tt"/>
              <w:jc w:val="left"/>
              <w:outlineLvl w:val="0"/>
              <w:rPr>
                <w:b w:val="0"/>
                <w:sz w:val="22"/>
                <w:szCs w:val="22"/>
                <w:lang w:val="ro-RO"/>
              </w:rPr>
            </w:pPr>
            <w:r w:rsidRPr="00B2106D">
              <w:rPr>
                <w:rStyle w:val="docbody"/>
                <w:b w:val="0"/>
                <w:sz w:val="22"/>
                <w:szCs w:val="22"/>
                <w:lang w:val="ro-RO"/>
              </w:rPr>
              <w:t>2.2.3. Realizarea acţiunilor de prevenire şi combatere a abuzului faţă de persoanele în etate</w:t>
            </w:r>
          </w:p>
        </w:tc>
        <w:tc>
          <w:tcPr>
            <w:tcW w:w="1843" w:type="dxa"/>
          </w:tcPr>
          <w:p w:rsidR="00082456" w:rsidRPr="00B2106D" w:rsidRDefault="00082456" w:rsidP="00C548CF">
            <w:pPr>
              <w:pStyle w:val="tt"/>
              <w:outlineLvl w:val="0"/>
              <w:rPr>
                <w:b w:val="0"/>
                <w:sz w:val="22"/>
                <w:szCs w:val="22"/>
                <w:lang w:val="ro-RO"/>
              </w:rPr>
            </w:pPr>
            <w:r w:rsidRPr="00B2106D">
              <w:rPr>
                <w:b w:val="0"/>
                <w:sz w:val="22"/>
                <w:szCs w:val="22"/>
                <w:lang w:val="ro-RO"/>
              </w:rPr>
              <w:t>2016</w:t>
            </w:r>
          </w:p>
        </w:tc>
        <w:tc>
          <w:tcPr>
            <w:tcW w:w="1984" w:type="dxa"/>
          </w:tcPr>
          <w:p w:rsidR="00082456" w:rsidRPr="005C218B" w:rsidRDefault="00082456" w:rsidP="00C548CF">
            <w:pPr>
              <w:rPr>
                <w:rStyle w:val="docbody"/>
                <w:lang w:val="ro-RO"/>
              </w:rPr>
            </w:pPr>
            <w:r w:rsidRPr="005C218B">
              <w:rPr>
                <w:rStyle w:val="docbody"/>
                <w:lang w:val="ro-RO"/>
              </w:rPr>
              <w:t>Ministerul Muncii, Protecţiei Sociale şi Familiei</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Style w:val="docbody"/>
                <w:lang w:val="ro-RO"/>
              </w:rPr>
            </w:pPr>
            <w:r w:rsidRPr="005C218B">
              <w:rPr>
                <w:rStyle w:val="docbody"/>
                <w:lang w:val="ro-RO"/>
              </w:rPr>
              <w:t>Numărul acţiunilor realizate;</w:t>
            </w:r>
          </w:p>
          <w:p w:rsidR="00082456" w:rsidRPr="005C218B" w:rsidRDefault="00082456" w:rsidP="00C548CF">
            <w:pPr>
              <w:rPr>
                <w:rStyle w:val="docbody"/>
                <w:lang w:val="ro-RO"/>
              </w:rPr>
            </w:pPr>
            <w:r w:rsidRPr="005C218B">
              <w:rPr>
                <w:rStyle w:val="docbody"/>
                <w:lang w:val="ro-RO"/>
              </w:rPr>
              <w:t>numărul de participanţi</w:t>
            </w:r>
          </w:p>
        </w:tc>
      </w:tr>
      <w:tr w:rsidR="00082456" w:rsidRPr="005C218B" w:rsidTr="008C224C">
        <w:tc>
          <w:tcPr>
            <w:tcW w:w="639" w:type="dxa"/>
            <w:gridSpan w:val="3"/>
          </w:tcPr>
          <w:p w:rsidR="00082456" w:rsidRPr="00B2106D" w:rsidRDefault="00082456" w:rsidP="00C548CF">
            <w:pPr>
              <w:pStyle w:val="tt"/>
              <w:outlineLvl w:val="0"/>
              <w:rPr>
                <w:b w:val="0"/>
                <w:sz w:val="22"/>
                <w:szCs w:val="22"/>
                <w:lang w:val="ro-RO"/>
              </w:rPr>
            </w:pPr>
          </w:p>
        </w:tc>
        <w:tc>
          <w:tcPr>
            <w:tcW w:w="1913" w:type="dxa"/>
          </w:tcPr>
          <w:p w:rsidR="00082456" w:rsidRPr="00B2106D" w:rsidRDefault="00082456" w:rsidP="00C548CF">
            <w:pPr>
              <w:pStyle w:val="tt"/>
              <w:jc w:val="left"/>
              <w:outlineLvl w:val="0"/>
              <w:rPr>
                <w:b w:val="0"/>
                <w:sz w:val="22"/>
                <w:szCs w:val="22"/>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B2106D" w:rsidRDefault="00082456" w:rsidP="00C548CF">
            <w:pPr>
              <w:pStyle w:val="tt"/>
              <w:jc w:val="left"/>
              <w:outlineLvl w:val="0"/>
              <w:rPr>
                <w:rStyle w:val="docbody"/>
                <w:b w:val="0"/>
                <w:sz w:val="22"/>
                <w:szCs w:val="22"/>
                <w:lang w:val="ro-RO"/>
              </w:rPr>
            </w:pPr>
            <w:r w:rsidRPr="00B2106D">
              <w:rPr>
                <w:rStyle w:val="docbody"/>
                <w:b w:val="0"/>
                <w:sz w:val="22"/>
                <w:szCs w:val="22"/>
                <w:lang w:val="ro-RO"/>
              </w:rPr>
              <w:t>2.2.4. Desfăşurarea campaniilor informaţionale „Ziua Internaţională a Familiei” şi „16 zile de activism împotriva violenţei faţă de femei”</w:t>
            </w:r>
          </w:p>
        </w:tc>
        <w:tc>
          <w:tcPr>
            <w:tcW w:w="1843" w:type="dxa"/>
          </w:tcPr>
          <w:p w:rsidR="00082456" w:rsidRPr="00B2106D" w:rsidRDefault="00082456" w:rsidP="00C548CF">
            <w:pPr>
              <w:pStyle w:val="tt"/>
              <w:outlineLvl w:val="0"/>
              <w:rPr>
                <w:b w:val="0"/>
                <w:sz w:val="22"/>
                <w:szCs w:val="22"/>
                <w:lang w:val="ro-RO"/>
              </w:rPr>
            </w:pPr>
            <w:r w:rsidRPr="00B2106D">
              <w:rPr>
                <w:rStyle w:val="docbody"/>
                <w:b w:val="0"/>
                <w:sz w:val="22"/>
                <w:szCs w:val="22"/>
                <w:lang w:val="ro-RO"/>
              </w:rPr>
              <w:t>2016</w:t>
            </w:r>
          </w:p>
        </w:tc>
        <w:tc>
          <w:tcPr>
            <w:tcW w:w="1984" w:type="dxa"/>
          </w:tcPr>
          <w:p w:rsidR="00082456" w:rsidRPr="005C218B" w:rsidRDefault="00082456" w:rsidP="00C548CF">
            <w:pPr>
              <w:rPr>
                <w:rStyle w:val="docbody"/>
                <w:lang w:val="ro-RO"/>
              </w:rPr>
            </w:pPr>
            <w:r w:rsidRPr="005C218B">
              <w:rPr>
                <w:rStyle w:val="docbody"/>
                <w:lang w:val="ro-RO"/>
              </w:rPr>
              <w:t>Ministerul Muncii, Protecţiei Sociale şi Familiei</w:t>
            </w:r>
          </w:p>
          <w:p w:rsidR="00082456" w:rsidRPr="005C218B" w:rsidRDefault="00082456" w:rsidP="00C548CF">
            <w:pPr>
              <w:rPr>
                <w:rStyle w:val="docbody"/>
                <w:lang w:val="ro-RO"/>
              </w:rPr>
            </w:pP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Style w:val="docbody"/>
                <w:lang w:val="ro-RO"/>
              </w:rPr>
            </w:pPr>
            <w:r w:rsidRPr="005C218B">
              <w:rPr>
                <w:rStyle w:val="docbody"/>
                <w:lang w:val="ro-RO"/>
              </w:rPr>
              <w:t>Numărul de campanii informaţionale desfăşurate</w:t>
            </w:r>
          </w:p>
        </w:tc>
      </w:tr>
      <w:tr w:rsidR="00082456" w:rsidRPr="008C224C" w:rsidTr="008C224C">
        <w:tc>
          <w:tcPr>
            <w:tcW w:w="639" w:type="dxa"/>
            <w:gridSpan w:val="3"/>
          </w:tcPr>
          <w:p w:rsidR="00082456" w:rsidRPr="00B2106D" w:rsidRDefault="00082456" w:rsidP="00C548CF">
            <w:pPr>
              <w:pStyle w:val="tt"/>
              <w:outlineLvl w:val="0"/>
              <w:rPr>
                <w:b w:val="0"/>
                <w:sz w:val="22"/>
                <w:szCs w:val="22"/>
                <w:lang w:val="ro-RO"/>
              </w:rPr>
            </w:pPr>
            <w:r w:rsidRPr="00B2106D">
              <w:rPr>
                <w:b w:val="0"/>
                <w:sz w:val="22"/>
                <w:szCs w:val="22"/>
                <w:lang w:val="ro-RO"/>
              </w:rPr>
              <w:t>3.</w:t>
            </w:r>
          </w:p>
        </w:tc>
        <w:tc>
          <w:tcPr>
            <w:tcW w:w="1913"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Prevenirea victimizării copiilor</w:t>
            </w: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3.1. Desfăşurarea campaniilor de sensibilizare a copiilor privind securitatea personală, diminuarea violenţei, precum şi promovarea modului sănătos de viaţă</w:t>
            </w:r>
          </w:p>
        </w:tc>
        <w:tc>
          <w:tcPr>
            <w:tcW w:w="2268" w:type="dxa"/>
          </w:tcPr>
          <w:p w:rsidR="00082456" w:rsidRPr="00B2106D" w:rsidRDefault="00082456" w:rsidP="00C548CF">
            <w:pPr>
              <w:pStyle w:val="tt"/>
              <w:jc w:val="left"/>
              <w:outlineLvl w:val="0"/>
              <w:rPr>
                <w:rStyle w:val="docbody"/>
                <w:b w:val="0"/>
                <w:sz w:val="22"/>
                <w:szCs w:val="22"/>
                <w:lang w:val="ro-RO"/>
              </w:rPr>
            </w:pPr>
            <w:r w:rsidRPr="00B2106D">
              <w:rPr>
                <w:b w:val="0"/>
                <w:sz w:val="22"/>
                <w:szCs w:val="22"/>
                <w:lang w:val="ro-RO"/>
              </w:rPr>
              <w:t>3.1.1. Organizarea activităţilor de sensibilizare a copiilor privind securitatea personală, diminuarea violenţei, precum şi promovarea modului sănătos de viaţă</w:t>
            </w:r>
          </w:p>
        </w:tc>
        <w:tc>
          <w:tcPr>
            <w:tcW w:w="1843" w:type="dxa"/>
          </w:tcPr>
          <w:p w:rsidR="00082456" w:rsidRPr="00B2106D" w:rsidRDefault="00082456" w:rsidP="00C548CF">
            <w:pPr>
              <w:pStyle w:val="tt"/>
              <w:outlineLvl w:val="0"/>
              <w:rPr>
                <w:rStyle w:val="docbody"/>
                <w:b w:val="0"/>
                <w:sz w:val="22"/>
                <w:szCs w:val="22"/>
                <w:lang w:val="ro-RO"/>
              </w:rPr>
            </w:pPr>
            <w:r w:rsidRPr="00B2106D">
              <w:rPr>
                <w:b w:val="0"/>
                <w:sz w:val="22"/>
                <w:szCs w:val="22"/>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p w:rsidR="00082456" w:rsidRPr="005C218B" w:rsidRDefault="00082456" w:rsidP="00C548CF">
            <w:pPr>
              <w:rPr>
                <w:rFonts w:ascii="Times New Roman" w:hAnsi="Times New Roman"/>
                <w:lang w:val="ro-RO"/>
              </w:rPr>
            </w:pPr>
            <w:r w:rsidRPr="005C218B">
              <w:rPr>
                <w:rFonts w:ascii="Times New Roman" w:hAnsi="Times New Roman"/>
                <w:lang w:val="ro-RO"/>
              </w:rPr>
              <w:t>Ministerul Sănătăţii;</w:t>
            </w:r>
          </w:p>
          <w:p w:rsidR="00082456" w:rsidRPr="005C218B" w:rsidRDefault="00082456" w:rsidP="00C548CF">
            <w:pPr>
              <w:rPr>
                <w:rFonts w:ascii="Times New Roman" w:hAnsi="Times New Roman"/>
                <w:lang w:val="ro-RO"/>
              </w:rPr>
            </w:pPr>
            <w:r w:rsidRPr="005C218B">
              <w:rPr>
                <w:rFonts w:ascii="Times New Roman" w:hAnsi="Times New Roman"/>
                <w:lang w:val="ro-RO"/>
              </w:rPr>
              <w:t>Ministerul Afacerilor Interne;</w:t>
            </w:r>
          </w:p>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p w:rsidR="00082456" w:rsidRPr="005C218B" w:rsidRDefault="00082456" w:rsidP="00C548CF">
            <w:pPr>
              <w:rPr>
                <w:rStyle w:val="docbody"/>
                <w:lang w:val="ro-RO"/>
              </w:rPr>
            </w:pP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activităţilor desfăşurate;</w:t>
            </w:r>
          </w:p>
          <w:p w:rsidR="00082456" w:rsidRPr="005C218B" w:rsidRDefault="00082456" w:rsidP="00C548CF">
            <w:pPr>
              <w:rPr>
                <w:rStyle w:val="docbody"/>
                <w:lang w:val="ro-RO"/>
              </w:rPr>
            </w:pPr>
            <w:r w:rsidRPr="005C218B">
              <w:rPr>
                <w:rFonts w:ascii="Times New Roman" w:hAnsi="Times New Roman"/>
                <w:lang w:val="ro-RO"/>
              </w:rPr>
              <w:t>numărul de copii informaţi  (repartizaţi după vîrstă şi clasă)</w:t>
            </w:r>
          </w:p>
        </w:tc>
      </w:tr>
      <w:tr w:rsidR="00082456" w:rsidRPr="008C224C" w:rsidTr="008C224C">
        <w:tc>
          <w:tcPr>
            <w:tcW w:w="639" w:type="dxa"/>
            <w:gridSpan w:val="3"/>
          </w:tcPr>
          <w:p w:rsidR="00082456" w:rsidRPr="005C218B" w:rsidRDefault="00082456" w:rsidP="00C548CF">
            <w:pPr>
              <w:ind w:left="360" w:hanging="303"/>
              <w:rPr>
                <w:rFonts w:ascii="Times New Roman" w:hAnsi="Times New Roman"/>
                <w:lang w:val="ro-RO"/>
              </w:rPr>
            </w:pPr>
            <w:r w:rsidRPr="005C218B">
              <w:rPr>
                <w:rFonts w:ascii="Times New Roman" w:hAnsi="Times New Roman"/>
                <w:lang w:val="ro-RO"/>
              </w:rPr>
              <w:t>4.</w:t>
            </w:r>
          </w:p>
          <w:p w:rsidR="00082456" w:rsidRPr="00B2106D" w:rsidRDefault="00082456" w:rsidP="00C548CF">
            <w:pPr>
              <w:pStyle w:val="tt"/>
              <w:outlineLvl w:val="0"/>
              <w:rPr>
                <w:b w:val="0"/>
                <w:sz w:val="22"/>
                <w:szCs w:val="22"/>
                <w:lang w:val="ro-RO"/>
              </w:rPr>
            </w:pP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bCs/>
                <w:lang w:val="ro-RO"/>
              </w:rPr>
              <w:t xml:space="preserve">Eficientizarea sistemului de prestaţii sociale direcţionate </w:t>
            </w:r>
            <w:r w:rsidRPr="005C218B">
              <w:rPr>
                <w:rFonts w:ascii="Times New Roman" w:hAnsi="Times New Roman"/>
                <w:lang w:val="ro-RO"/>
              </w:rPr>
              <w:t>spre segmentele vulnerabile ale populaţiei</w:t>
            </w:r>
          </w:p>
          <w:p w:rsidR="00082456" w:rsidRPr="00B2106D" w:rsidRDefault="00082456" w:rsidP="00C548CF">
            <w:pPr>
              <w:pStyle w:val="tt"/>
              <w:jc w:val="left"/>
              <w:outlineLvl w:val="0"/>
              <w:rPr>
                <w:b w:val="0"/>
                <w:sz w:val="22"/>
                <w:szCs w:val="22"/>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4.1. Optimizarea  mecanismului de acordare a ajutorului social şi a ajutorului pentru perioada rece a anului</w:t>
            </w:r>
          </w:p>
        </w:tc>
        <w:tc>
          <w:tcPr>
            <w:tcW w:w="2268"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 xml:space="preserve">4.1.1. </w:t>
            </w:r>
            <w:r w:rsidRPr="00B2106D">
              <w:rPr>
                <w:b w:val="0"/>
                <w:bCs w:val="0"/>
                <w:sz w:val="22"/>
                <w:szCs w:val="22"/>
                <w:lang w:val="ro-RO"/>
              </w:rPr>
              <w:t xml:space="preserve">Elaborarea şi implementarea modificărilor </w:t>
            </w:r>
            <w:smartTag w:uri="urn:schemas-microsoft-com:office:smarttags" w:element="PersonName">
              <w:smartTagPr>
                <w:attr w:name="ProductID" w:val="la Legea"/>
              </w:smartTagPr>
              <w:r w:rsidRPr="00B2106D">
                <w:rPr>
                  <w:b w:val="0"/>
                  <w:bCs w:val="0"/>
                  <w:sz w:val="22"/>
                  <w:szCs w:val="22"/>
                  <w:lang w:val="ro-RO"/>
                </w:rPr>
                <w:t>la Legea</w:t>
              </w:r>
            </w:smartTag>
            <w:r w:rsidRPr="00B2106D">
              <w:rPr>
                <w:b w:val="0"/>
                <w:bCs w:val="0"/>
                <w:sz w:val="22"/>
                <w:szCs w:val="22"/>
                <w:lang w:val="ro-RO"/>
              </w:rPr>
              <w:t xml:space="preserve"> nr.133-XVI din 13 iunie 2008 cu privire la ajutorul social  </w:t>
            </w:r>
          </w:p>
        </w:tc>
        <w:tc>
          <w:tcPr>
            <w:tcW w:w="1843" w:type="dxa"/>
          </w:tcPr>
          <w:p w:rsidR="00082456" w:rsidRPr="00B2106D" w:rsidRDefault="00082456" w:rsidP="00C548CF">
            <w:pPr>
              <w:pStyle w:val="tt"/>
              <w:outlineLvl w:val="0"/>
              <w:rPr>
                <w:b w:val="0"/>
                <w:sz w:val="22"/>
                <w:szCs w:val="22"/>
                <w:lang w:val="ro-RO"/>
              </w:rPr>
            </w:pPr>
            <w:r w:rsidRPr="00B2106D">
              <w:rPr>
                <w:b w:val="0"/>
                <w:sz w:val="22"/>
                <w:szCs w:val="22"/>
                <w:lang w:val="ro-RO"/>
              </w:rPr>
              <w:t>2015</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p w:rsidR="00082456" w:rsidRPr="005C218B" w:rsidRDefault="00082456" w:rsidP="00C548CF">
            <w:pPr>
              <w:rPr>
                <w:rFonts w:ascii="Times New Roman" w:hAnsi="Times New Roman"/>
                <w:lang w:val="ro-RO"/>
              </w:rPr>
            </w:pP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Style w:val="docbody"/>
                <w:lang w:val="ro-RO"/>
              </w:rPr>
            </w:pPr>
            <w:r w:rsidRPr="005C218B">
              <w:rPr>
                <w:rFonts w:ascii="Times New Roman" w:hAnsi="Times New Roman"/>
                <w:lang w:val="ro-RO"/>
              </w:rPr>
              <w:t xml:space="preserve">Modificări ale Legii nr.133 din 13 iunie 2008 aprobate; </w:t>
            </w:r>
          </w:p>
          <w:p w:rsidR="00082456" w:rsidRPr="005C218B" w:rsidRDefault="00082456" w:rsidP="00C548CF">
            <w:pPr>
              <w:rPr>
                <w:rFonts w:ascii="Times New Roman" w:hAnsi="Times New Roman"/>
                <w:lang w:val="ro-RO"/>
              </w:rPr>
            </w:pPr>
            <w:r w:rsidRPr="005C218B">
              <w:rPr>
                <w:rStyle w:val="docbody"/>
                <w:lang w:val="ro-RO"/>
              </w:rPr>
              <w:t>rata de creştere a numărului de familii beneficiare</w:t>
            </w:r>
          </w:p>
        </w:tc>
      </w:tr>
      <w:tr w:rsidR="00082456" w:rsidRPr="005C218B" w:rsidTr="008C224C">
        <w:tc>
          <w:tcPr>
            <w:tcW w:w="639" w:type="dxa"/>
            <w:gridSpan w:val="3"/>
          </w:tcPr>
          <w:p w:rsidR="00082456" w:rsidRPr="005C218B" w:rsidRDefault="00082456" w:rsidP="00C548CF">
            <w:pPr>
              <w:ind w:left="360" w:hanging="303"/>
              <w:rPr>
                <w:rFonts w:ascii="Times New Roman" w:hAnsi="Times New Roman"/>
                <w:lang w:val="ro-RO"/>
              </w:rPr>
            </w:pPr>
          </w:p>
        </w:tc>
        <w:tc>
          <w:tcPr>
            <w:tcW w:w="1913" w:type="dxa"/>
          </w:tcPr>
          <w:p w:rsidR="00082456" w:rsidRPr="005C218B" w:rsidRDefault="00082456" w:rsidP="00C548CF">
            <w:pPr>
              <w:rPr>
                <w:rFonts w:ascii="Times New Roman" w:hAnsi="Times New Roman"/>
                <w:bCs/>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4.1.2. Realizarea campaniei de sensibilizare privind prestaţiile de ajutor social şi ajutor pentru perioada rece a anului</w:t>
            </w:r>
          </w:p>
        </w:tc>
        <w:tc>
          <w:tcPr>
            <w:tcW w:w="1843" w:type="dxa"/>
          </w:tcPr>
          <w:p w:rsidR="00082456" w:rsidRPr="00B2106D" w:rsidRDefault="00082456" w:rsidP="00C548CF">
            <w:pPr>
              <w:pStyle w:val="tt"/>
              <w:outlineLvl w:val="0"/>
              <w:rPr>
                <w:b w:val="0"/>
                <w:sz w:val="22"/>
                <w:szCs w:val="22"/>
                <w:lang w:val="ro-RO"/>
              </w:rPr>
            </w:pPr>
            <w:r w:rsidRPr="00B2106D">
              <w:rPr>
                <w:b w:val="0"/>
                <w:sz w:val="22"/>
                <w:szCs w:val="22"/>
                <w:lang w:val="ro-RO"/>
              </w:rPr>
              <w:t>2014</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p w:rsidR="00082456" w:rsidRPr="005C218B" w:rsidRDefault="00082456" w:rsidP="00C548CF">
            <w:pPr>
              <w:rPr>
                <w:rFonts w:ascii="Times New Roman" w:hAnsi="Times New Roman"/>
                <w:lang w:val="ro-RO"/>
              </w:rPr>
            </w:pP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acţiuni desfăşurate</w:t>
            </w:r>
          </w:p>
        </w:tc>
      </w:tr>
      <w:tr w:rsidR="00082456" w:rsidRPr="008C224C" w:rsidTr="008C224C">
        <w:tc>
          <w:tcPr>
            <w:tcW w:w="639" w:type="dxa"/>
            <w:gridSpan w:val="3"/>
          </w:tcPr>
          <w:p w:rsidR="00082456" w:rsidRPr="005C218B" w:rsidRDefault="00082456" w:rsidP="00C548CF">
            <w:pPr>
              <w:ind w:left="360" w:hanging="303"/>
              <w:rPr>
                <w:rFonts w:ascii="Times New Roman" w:hAnsi="Times New Roman"/>
                <w:lang w:val="ro-RO"/>
              </w:rPr>
            </w:pPr>
          </w:p>
        </w:tc>
        <w:tc>
          <w:tcPr>
            <w:tcW w:w="1913" w:type="dxa"/>
          </w:tcPr>
          <w:p w:rsidR="00082456" w:rsidRPr="005C218B" w:rsidRDefault="00082456" w:rsidP="00C548CF">
            <w:pPr>
              <w:rPr>
                <w:rFonts w:ascii="Times New Roman" w:hAnsi="Times New Roman"/>
                <w:bCs/>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spacing w:val="2"/>
                <w:lang w:val="ro-RO"/>
              </w:rPr>
              <w:t>4.2. Acordarea ajutorului social în baza unui mecanism eficientizat de evaluare a veniturilor</w:t>
            </w:r>
          </w:p>
        </w:tc>
        <w:tc>
          <w:tcPr>
            <w:tcW w:w="2268"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4.2.1. Consolidarea cadrului de reglementări cu privire la modul de stabilire şi plată a ajutorului social şi a ajutorului pentru perioada rece a anului</w:t>
            </w:r>
          </w:p>
        </w:tc>
        <w:tc>
          <w:tcPr>
            <w:tcW w:w="1843" w:type="dxa"/>
          </w:tcPr>
          <w:p w:rsidR="00082456" w:rsidRPr="00B2106D" w:rsidRDefault="00082456" w:rsidP="00C548CF">
            <w:pPr>
              <w:pStyle w:val="tt"/>
              <w:outlineLvl w:val="0"/>
              <w:rPr>
                <w:b w:val="0"/>
                <w:sz w:val="22"/>
                <w:szCs w:val="22"/>
                <w:lang w:val="ro-RO"/>
              </w:rPr>
            </w:pPr>
            <w:r w:rsidRPr="00B2106D">
              <w:rPr>
                <w:b w:val="0"/>
                <w:sz w:val="22"/>
                <w:szCs w:val="22"/>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 în colaborare cu autorităţile administraţiei publice locale</w:t>
            </w:r>
          </w:p>
          <w:p w:rsidR="00082456" w:rsidRPr="005C218B" w:rsidRDefault="00082456" w:rsidP="00C548CF">
            <w:pPr>
              <w:rPr>
                <w:rFonts w:ascii="Times New Roman" w:hAnsi="Times New Roman"/>
                <w:lang w:val="ro-RO"/>
              </w:rPr>
            </w:pP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Rata de creştere a numărului de beneficiari</w:t>
            </w:r>
          </w:p>
        </w:tc>
      </w:tr>
      <w:tr w:rsidR="00082456" w:rsidRPr="005C218B" w:rsidTr="008C224C">
        <w:tc>
          <w:tcPr>
            <w:tcW w:w="639" w:type="dxa"/>
            <w:gridSpan w:val="3"/>
          </w:tcPr>
          <w:p w:rsidR="00082456" w:rsidRPr="005C218B" w:rsidRDefault="00082456" w:rsidP="00C548CF">
            <w:pPr>
              <w:ind w:left="360" w:hanging="303"/>
              <w:rPr>
                <w:rFonts w:ascii="Times New Roman" w:hAnsi="Times New Roman"/>
                <w:lang w:val="ro-RO"/>
              </w:rPr>
            </w:pPr>
            <w:r w:rsidRPr="005C218B">
              <w:rPr>
                <w:rFonts w:ascii="Times New Roman" w:hAnsi="Times New Roman"/>
                <w:lang w:val="ro-RO"/>
              </w:rPr>
              <w:t>5.</w:t>
            </w:r>
          </w:p>
        </w:tc>
        <w:tc>
          <w:tcPr>
            <w:tcW w:w="1913" w:type="dxa"/>
          </w:tcPr>
          <w:p w:rsidR="00082456" w:rsidRPr="005C218B" w:rsidRDefault="00082456" w:rsidP="00C548CF">
            <w:pPr>
              <w:rPr>
                <w:rFonts w:ascii="Times New Roman" w:hAnsi="Times New Roman"/>
                <w:bCs/>
                <w:lang w:val="ro-RO"/>
              </w:rPr>
            </w:pPr>
            <w:r w:rsidRPr="005C218B">
              <w:rPr>
                <w:rFonts w:ascii="Times New Roman" w:hAnsi="Times New Roman"/>
                <w:lang w:val="ro-RO"/>
              </w:rPr>
              <w:t>Dezvoltarea sistemului integrat de servicii sociale pentru susţinerea persoanelor în dificultate</w:t>
            </w:r>
          </w:p>
        </w:tc>
        <w:tc>
          <w:tcPr>
            <w:tcW w:w="2552" w:type="dxa"/>
          </w:tcPr>
          <w:p w:rsidR="00082456" w:rsidRPr="005C218B" w:rsidRDefault="00082456" w:rsidP="00C548CF">
            <w:pPr>
              <w:rPr>
                <w:rFonts w:ascii="Times New Roman" w:hAnsi="Times New Roman"/>
                <w:spacing w:val="2"/>
                <w:lang w:val="ro-RO"/>
              </w:rPr>
            </w:pPr>
            <w:r w:rsidRPr="005C218B">
              <w:rPr>
                <w:rStyle w:val="docbody"/>
                <w:lang w:val="ro-RO"/>
              </w:rPr>
              <w:t xml:space="preserve">5.1. Dezvoltarea  cadrului normativ privind </w:t>
            </w:r>
            <w:r w:rsidRPr="005C218B">
              <w:rPr>
                <w:rFonts w:ascii="Times New Roman" w:hAnsi="Times New Roman"/>
                <w:bCs/>
                <w:lang w:val="ro-RO"/>
              </w:rPr>
              <w:t>standardele minime de calitate a serviciilor sociale</w:t>
            </w:r>
          </w:p>
        </w:tc>
        <w:tc>
          <w:tcPr>
            <w:tcW w:w="2268" w:type="dxa"/>
          </w:tcPr>
          <w:p w:rsidR="00082456" w:rsidRPr="00B2106D" w:rsidRDefault="00082456" w:rsidP="00C548CF">
            <w:pPr>
              <w:pStyle w:val="tt"/>
              <w:jc w:val="left"/>
              <w:outlineLvl w:val="0"/>
              <w:rPr>
                <w:b w:val="0"/>
                <w:sz w:val="22"/>
                <w:szCs w:val="22"/>
                <w:lang w:val="ro-RO"/>
              </w:rPr>
            </w:pPr>
          </w:p>
        </w:tc>
        <w:tc>
          <w:tcPr>
            <w:tcW w:w="1843" w:type="dxa"/>
          </w:tcPr>
          <w:p w:rsidR="00082456" w:rsidRPr="00B2106D" w:rsidRDefault="00082456" w:rsidP="00C548CF">
            <w:pPr>
              <w:pStyle w:val="tt"/>
              <w:outlineLvl w:val="0"/>
              <w:rPr>
                <w:b w:val="0"/>
                <w:sz w:val="22"/>
                <w:szCs w:val="22"/>
                <w:lang w:val="ro-RO"/>
              </w:rPr>
            </w:pPr>
            <w:r w:rsidRPr="00B2106D">
              <w:rPr>
                <w:b w:val="0"/>
                <w:sz w:val="22"/>
                <w:szCs w:val="22"/>
                <w:lang w:val="ro-RO"/>
              </w:rPr>
              <w:t>2015</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Style w:val="docbody"/>
                <w:lang w:val="ro-RO"/>
              </w:rPr>
              <w:t>Numărul de standarde aprobate</w:t>
            </w:r>
          </w:p>
        </w:tc>
      </w:tr>
      <w:tr w:rsidR="00082456" w:rsidRPr="008C224C" w:rsidTr="008C224C">
        <w:tc>
          <w:tcPr>
            <w:tcW w:w="639" w:type="dxa"/>
            <w:gridSpan w:val="3"/>
          </w:tcPr>
          <w:p w:rsidR="00082456" w:rsidRPr="005C218B" w:rsidRDefault="00082456" w:rsidP="00C548CF">
            <w:pPr>
              <w:ind w:left="360" w:hanging="303"/>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Style w:val="docbody"/>
                <w:lang w:val="ro-RO"/>
              </w:rPr>
            </w:pPr>
            <w:r w:rsidRPr="005C218B">
              <w:rPr>
                <w:rFonts w:ascii="Times New Roman" w:hAnsi="Times New Roman"/>
                <w:lang w:val="ro-RO"/>
              </w:rPr>
              <w:t>5.2. Consolidarea bazei de colaborare   cu organizaţiile neguvernamentale în vederea realizării unor servicii sociale de interes comunitar</w:t>
            </w:r>
          </w:p>
        </w:tc>
        <w:tc>
          <w:tcPr>
            <w:tcW w:w="2268" w:type="dxa"/>
          </w:tcPr>
          <w:p w:rsidR="00082456" w:rsidRPr="00B2106D" w:rsidRDefault="00082456" w:rsidP="00C548CF">
            <w:pPr>
              <w:pStyle w:val="tt"/>
              <w:jc w:val="left"/>
              <w:outlineLvl w:val="0"/>
              <w:rPr>
                <w:b w:val="0"/>
                <w:sz w:val="22"/>
                <w:szCs w:val="22"/>
                <w:lang w:val="ro-RO"/>
              </w:rPr>
            </w:pPr>
          </w:p>
        </w:tc>
        <w:tc>
          <w:tcPr>
            <w:tcW w:w="1843" w:type="dxa"/>
          </w:tcPr>
          <w:p w:rsidR="00082456" w:rsidRPr="00B2106D" w:rsidRDefault="00082456" w:rsidP="00C548CF">
            <w:pPr>
              <w:pStyle w:val="tt"/>
              <w:outlineLvl w:val="0"/>
              <w:rPr>
                <w:b w:val="0"/>
                <w:sz w:val="22"/>
                <w:szCs w:val="22"/>
                <w:lang w:val="ro-RO"/>
              </w:rPr>
            </w:pPr>
            <w:r w:rsidRPr="00B2106D">
              <w:rPr>
                <w:b w:val="0"/>
                <w:sz w:val="22"/>
                <w:szCs w:val="22"/>
                <w:lang w:val="ro-RO"/>
              </w:rPr>
              <w:t>2015</w:t>
            </w:r>
          </w:p>
        </w:tc>
        <w:tc>
          <w:tcPr>
            <w:tcW w:w="1984" w:type="dxa"/>
          </w:tcPr>
          <w:p w:rsidR="00082456" w:rsidRPr="005C218B" w:rsidRDefault="00082456" w:rsidP="00C548CF">
            <w:pPr>
              <w:rPr>
                <w:rFonts w:ascii="Times New Roman" w:hAnsi="Times New Roman"/>
                <w:bCs/>
                <w:lang w:val="ro-RO"/>
              </w:rPr>
            </w:pPr>
            <w:r w:rsidRPr="005C218B">
              <w:rPr>
                <w:rFonts w:ascii="Times New Roman" w:hAnsi="Times New Roman"/>
                <w:bCs/>
                <w:lang w:val="ro-RO"/>
              </w:rPr>
              <w:t xml:space="preserve">Ministerul Muncii, Protecţiei Sociale şi Familiei, în colaborare cu autorităţile administraţiei publice locale; </w:t>
            </w:r>
            <w:r w:rsidRPr="005C218B">
              <w:rPr>
                <w:rFonts w:ascii="Times New Roman" w:hAnsi="Times New Roman"/>
                <w:bCs/>
                <w:lang w:val="ro-RO"/>
              </w:rPr>
              <w:br/>
              <w:t>Ministerul Tineretului şi Sportului</w:t>
            </w:r>
          </w:p>
          <w:p w:rsidR="00082456" w:rsidRPr="005C218B" w:rsidRDefault="00082456" w:rsidP="00C548CF">
            <w:pPr>
              <w:rPr>
                <w:rFonts w:ascii="Times New Roman" w:hAnsi="Times New Roman"/>
                <w:lang w:val="ro-RO"/>
              </w:rPr>
            </w:pP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Style w:val="docbody"/>
                <w:lang w:val="ro-RO"/>
              </w:rPr>
            </w:pPr>
            <w:r w:rsidRPr="00B2106D">
              <w:rPr>
                <w:rStyle w:val="FootnoteTextChar"/>
                <w:rFonts w:ascii="Times New Roman" w:hAnsi="Times New Roman"/>
                <w:sz w:val="22"/>
                <w:szCs w:val="22"/>
                <w:lang w:val="ro-RO"/>
              </w:rPr>
              <w:t xml:space="preserve">Numărul de </w:t>
            </w:r>
            <w:r w:rsidRPr="005C218B">
              <w:rPr>
                <w:rFonts w:ascii="Times New Roman" w:hAnsi="Times New Roman"/>
                <w:lang w:val="ro-RO"/>
              </w:rPr>
              <w:t>organizaţii neguvernamen-tale</w:t>
            </w:r>
            <w:r w:rsidRPr="00B2106D">
              <w:rPr>
                <w:rStyle w:val="FootnoteTextChar"/>
                <w:rFonts w:ascii="Times New Roman" w:hAnsi="Times New Roman"/>
                <w:sz w:val="22"/>
                <w:szCs w:val="22"/>
                <w:lang w:val="ro-RO"/>
              </w:rPr>
              <w:t xml:space="preserve"> participante la serviciile sociale</w:t>
            </w:r>
          </w:p>
        </w:tc>
      </w:tr>
      <w:tr w:rsidR="00082456" w:rsidRPr="008C224C" w:rsidTr="008C224C">
        <w:tc>
          <w:tcPr>
            <w:tcW w:w="639" w:type="dxa"/>
            <w:gridSpan w:val="3"/>
          </w:tcPr>
          <w:p w:rsidR="00082456" w:rsidRPr="005C218B" w:rsidRDefault="00082456" w:rsidP="00C548CF">
            <w:pPr>
              <w:ind w:left="360" w:hanging="303"/>
              <w:rPr>
                <w:rFonts w:ascii="Times New Roman" w:hAnsi="Times New Roman"/>
                <w:lang w:val="ro-RO"/>
              </w:rPr>
            </w:pPr>
            <w:r w:rsidRPr="005C218B">
              <w:rPr>
                <w:rFonts w:ascii="Times New Roman" w:hAnsi="Times New Roman"/>
                <w:lang w:val="ro-RO"/>
              </w:rPr>
              <w:t>6.</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Îmbunătăţirea situaţiei financiare a  pensionarilor în baza determinării unei corelări adecvate între contribuţii şi pensie,  a sustenabilităţii sistemului de pensii, precum şi a creşterii ratei de înlocuire a salariului cu pensia</w:t>
            </w: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6.1. Lărgirea </w:t>
            </w:r>
          </w:p>
          <w:p w:rsidR="00082456" w:rsidRPr="005C218B" w:rsidRDefault="00082456" w:rsidP="00C548CF">
            <w:pPr>
              <w:rPr>
                <w:rFonts w:ascii="Times New Roman" w:hAnsi="Times New Roman"/>
                <w:lang w:val="ro-RO"/>
              </w:rPr>
            </w:pPr>
            <w:r w:rsidRPr="005C218B">
              <w:rPr>
                <w:rFonts w:ascii="Times New Roman" w:hAnsi="Times New Roman"/>
                <w:lang w:val="ro-RO"/>
              </w:rPr>
              <w:t>spaţiului de  discuţii publice cu partenerii sociali şi cu societatea civilă în vederea identificării căilor de reformare a sistemului actual de pensii</w:t>
            </w:r>
          </w:p>
        </w:tc>
        <w:tc>
          <w:tcPr>
            <w:tcW w:w="2268" w:type="dxa"/>
          </w:tcPr>
          <w:p w:rsidR="00082456" w:rsidRPr="00B2106D" w:rsidRDefault="00082456" w:rsidP="00C548CF">
            <w:pPr>
              <w:pStyle w:val="tt"/>
              <w:jc w:val="left"/>
              <w:outlineLvl w:val="0"/>
              <w:rPr>
                <w:b w:val="0"/>
                <w:sz w:val="22"/>
                <w:szCs w:val="22"/>
                <w:lang w:val="ro-RO"/>
              </w:rPr>
            </w:pPr>
          </w:p>
        </w:tc>
        <w:tc>
          <w:tcPr>
            <w:tcW w:w="1843" w:type="dxa"/>
          </w:tcPr>
          <w:p w:rsidR="00082456" w:rsidRPr="00B2106D" w:rsidRDefault="00082456" w:rsidP="00C548CF">
            <w:pPr>
              <w:pStyle w:val="tt"/>
              <w:outlineLvl w:val="0"/>
              <w:rPr>
                <w:b w:val="0"/>
                <w:sz w:val="22"/>
                <w:szCs w:val="22"/>
                <w:lang w:val="ro-RO"/>
              </w:rPr>
            </w:pPr>
            <w:r w:rsidRPr="00B2106D">
              <w:rPr>
                <w:rStyle w:val="docbody"/>
                <w:b w:val="0"/>
                <w:sz w:val="22"/>
                <w:szCs w:val="22"/>
                <w:lang w:val="ro-RO"/>
              </w:rPr>
              <w:t>2014</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Muncii, Protecţiei Sociale şi Familiei; </w:t>
            </w:r>
          </w:p>
          <w:p w:rsidR="00082456" w:rsidRPr="005C218B" w:rsidRDefault="00082456" w:rsidP="00C548CF">
            <w:pPr>
              <w:rPr>
                <w:rFonts w:ascii="Times New Roman" w:hAnsi="Times New Roman"/>
                <w:bCs/>
                <w:lang w:val="ro-RO"/>
              </w:rPr>
            </w:pPr>
            <w:r w:rsidRPr="005C218B">
              <w:rPr>
                <w:rFonts w:ascii="Times New Roman" w:hAnsi="Times New Roman"/>
                <w:lang w:val="ro-RO"/>
              </w:rPr>
              <w:t>Casa Naţională de Asigurări Sociale</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B2106D" w:rsidRDefault="00082456" w:rsidP="00C548CF">
            <w:pPr>
              <w:rPr>
                <w:rStyle w:val="FootnoteTextChar"/>
                <w:rFonts w:ascii="Times New Roman" w:hAnsi="Times New Roman"/>
                <w:sz w:val="22"/>
                <w:szCs w:val="22"/>
                <w:lang w:val="ro-RO"/>
              </w:rPr>
            </w:pPr>
            <w:r w:rsidRPr="005C218B">
              <w:rPr>
                <w:rStyle w:val="docbody"/>
                <w:lang w:val="ro-RO"/>
              </w:rPr>
              <w:t>Rata de creştere a numărului participanţilor la discuţii</w:t>
            </w:r>
          </w:p>
        </w:tc>
      </w:tr>
      <w:tr w:rsidR="00082456" w:rsidRPr="008C224C" w:rsidTr="008C224C">
        <w:tc>
          <w:tcPr>
            <w:tcW w:w="639" w:type="dxa"/>
            <w:gridSpan w:val="3"/>
          </w:tcPr>
          <w:p w:rsidR="00082456" w:rsidRPr="005C218B" w:rsidRDefault="00082456" w:rsidP="00C548CF">
            <w:pPr>
              <w:ind w:left="360" w:hanging="303"/>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6.2. Determinarea  unui mod explicit de  stabilire a pensiei prin </w:t>
            </w:r>
          </w:p>
          <w:p w:rsidR="00082456" w:rsidRPr="005C218B" w:rsidRDefault="00082456" w:rsidP="00C548CF">
            <w:pPr>
              <w:rPr>
                <w:rFonts w:ascii="Times New Roman" w:hAnsi="Times New Roman"/>
                <w:lang w:val="ro-RO"/>
              </w:rPr>
            </w:pPr>
            <w:r w:rsidRPr="005C218B">
              <w:rPr>
                <w:rFonts w:ascii="Times New Roman" w:hAnsi="Times New Roman"/>
                <w:lang w:val="ro-RO"/>
              </w:rPr>
              <w:t>corelarea mărimii pensiei cu cea a contribuţiilor</w:t>
            </w:r>
          </w:p>
        </w:tc>
        <w:tc>
          <w:tcPr>
            <w:tcW w:w="2268"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 xml:space="preserve">6.2.1. Implementarea metodei de calculare a pensiei în baza venitului mediu lunar asigurat, realizat în toată perioada de activitate după </w:t>
            </w:r>
            <w:r w:rsidRPr="00B2106D">
              <w:rPr>
                <w:b w:val="0"/>
                <w:sz w:val="22"/>
                <w:szCs w:val="22"/>
                <w:lang w:val="ro-RO"/>
              </w:rPr>
              <w:br/>
              <w:t>1 ianuarie 1999</w:t>
            </w:r>
          </w:p>
        </w:tc>
        <w:tc>
          <w:tcPr>
            <w:tcW w:w="1843" w:type="dxa"/>
          </w:tcPr>
          <w:p w:rsidR="00082456" w:rsidRPr="00B2106D" w:rsidRDefault="00082456" w:rsidP="00C548CF">
            <w:pPr>
              <w:pStyle w:val="tt"/>
              <w:outlineLvl w:val="0"/>
              <w:rPr>
                <w:rStyle w:val="docbody"/>
                <w:b w:val="0"/>
                <w:sz w:val="22"/>
                <w:szCs w:val="22"/>
                <w:lang w:val="ro-RO"/>
              </w:rPr>
            </w:pPr>
            <w:r w:rsidRPr="00B2106D">
              <w:rPr>
                <w:rStyle w:val="docbody"/>
                <w:b w:val="0"/>
                <w:sz w:val="22"/>
                <w:szCs w:val="22"/>
                <w:lang w:val="ro-RO"/>
              </w:rPr>
              <w:t>2014</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Muncii, Protecţiei Sociale şi Familiei; </w:t>
            </w:r>
          </w:p>
          <w:p w:rsidR="00082456" w:rsidRPr="005C218B" w:rsidRDefault="00082456" w:rsidP="00C548CF">
            <w:pPr>
              <w:rPr>
                <w:rFonts w:ascii="Times New Roman" w:hAnsi="Times New Roman"/>
                <w:lang w:val="ro-RO"/>
              </w:rPr>
            </w:pPr>
            <w:r w:rsidRPr="005C218B">
              <w:rPr>
                <w:rFonts w:ascii="Times New Roman" w:hAnsi="Times New Roman"/>
                <w:lang w:val="ro-RO"/>
              </w:rPr>
              <w:t>Casa Naţională de Asigurări Sociale</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Style w:val="docbody"/>
                <w:lang w:val="ro-RO"/>
              </w:rPr>
            </w:pPr>
            <w:r w:rsidRPr="005C218B">
              <w:rPr>
                <w:rStyle w:val="docbody"/>
                <w:lang w:val="ro-RO"/>
              </w:rPr>
              <w:t>Metoda de calculare a pensiei aplicată</w:t>
            </w:r>
          </w:p>
        </w:tc>
      </w:tr>
      <w:tr w:rsidR="00082456" w:rsidRPr="005C218B" w:rsidTr="008C224C">
        <w:tc>
          <w:tcPr>
            <w:tcW w:w="639" w:type="dxa"/>
            <w:gridSpan w:val="3"/>
          </w:tcPr>
          <w:p w:rsidR="00082456" w:rsidRPr="005C218B" w:rsidRDefault="00082456" w:rsidP="00C548CF">
            <w:pPr>
              <w:ind w:left="360" w:hanging="303"/>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6.3. Dezvoltarea cadrului de reglementare şi funcţionare a sistemului de pensii din contribuţiile voluntare</w:t>
            </w:r>
          </w:p>
        </w:tc>
        <w:tc>
          <w:tcPr>
            <w:tcW w:w="2268" w:type="dxa"/>
          </w:tcPr>
          <w:p w:rsidR="00082456" w:rsidRPr="00B2106D" w:rsidRDefault="00082456" w:rsidP="00C548CF">
            <w:pPr>
              <w:pStyle w:val="tt"/>
              <w:jc w:val="left"/>
              <w:outlineLvl w:val="0"/>
              <w:rPr>
                <w:b w:val="0"/>
                <w:sz w:val="22"/>
                <w:szCs w:val="22"/>
                <w:lang w:val="ro-RO"/>
              </w:rPr>
            </w:pPr>
          </w:p>
        </w:tc>
        <w:tc>
          <w:tcPr>
            <w:tcW w:w="1843" w:type="dxa"/>
          </w:tcPr>
          <w:p w:rsidR="00082456" w:rsidRPr="00B2106D" w:rsidRDefault="00082456" w:rsidP="00C548CF">
            <w:pPr>
              <w:pStyle w:val="tt"/>
              <w:outlineLvl w:val="0"/>
              <w:rPr>
                <w:rStyle w:val="docbody"/>
                <w:b w:val="0"/>
                <w:sz w:val="22"/>
                <w:szCs w:val="22"/>
                <w:lang w:val="ro-RO"/>
              </w:rPr>
            </w:pPr>
            <w:r w:rsidRPr="00B2106D">
              <w:rPr>
                <w:rStyle w:val="docbody"/>
                <w:b w:val="0"/>
                <w:sz w:val="22"/>
                <w:szCs w:val="22"/>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Comisia Naţională a Pieţei Financiare;</w:t>
            </w:r>
          </w:p>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Muncii, Protecţiei Sociale şi Familiei; </w:t>
            </w:r>
            <w:r w:rsidRPr="005C218B">
              <w:rPr>
                <w:rFonts w:ascii="Times New Roman" w:hAnsi="Times New Roman"/>
                <w:lang w:val="ro-RO"/>
              </w:rPr>
              <w:br/>
              <w:t>Casa Naţională de Asigurări Sociale</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Style w:val="docbody"/>
                <w:lang w:val="ro-RO"/>
              </w:rPr>
            </w:pPr>
            <w:r w:rsidRPr="005C218B">
              <w:rPr>
                <w:rStyle w:val="docbody"/>
                <w:lang w:val="ro-RO"/>
              </w:rPr>
              <w:t>Numărul de reglementări privind sistemul de pensii din contribuţiile voluntare elaborate</w:t>
            </w:r>
          </w:p>
        </w:tc>
      </w:tr>
      <w:tr w:rsidR="00082456" w:rsidRPr="005C218B" w:rsidTr="008C224C">
        <w:tc>
          <w:tcPr>
            <w:tcW w:w="639" w:type="dxa"/>
            <w:gridSpan w:val="3"/>
          </w:tcPr>
          <w:p w:rsidR="00082456" w:rsidRPr="005C218B" w:rsidRDefault="00082456" w:rsidP="00C548CF">
            <w:pPr>
              <w:ind w:left="360" w:hanging="303"/>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spacing w:val="-2"/>
                <w:lang w:val="ro-RO"/>
              </w:rPr>
              <w:t>6.4. Analiza opţiunilor privind implementarea sistemului cumulativ de pensii</w:t>
            </w:r>
          </w:p>
        </w:tc>
        <w:tc>
          <w:tcPr>
            <w:tcW w:w="2268" w:type="dxa"/>
          </w:tcPr>
          <w:p w:rsidR="00082456" w:rsidRPr="005C218B" w:rsidRDefault="00082456" w:rsidP="00C548CF">
            <w:pPr>
              <w:tabs>
                <w:tab w:val="left" w:pos="202"/>
              </w:tabs>
              <w:rPr>
                <w:rFonts w:ascii="Times New Roman" w:hAnsi="Times New Roman"/>
                <w:lang w:val="ro-RO"/>
              </w:rPr>
            </w:pPr>
            <w:r w:rsidRPr="005C218B">
              <w:rPr>
                <w:rFonts w:ascii="Times New Roman" w:hAnsi="Times New Roman"/>
                <w:lang w:val="ro-RO"/>
              </w:rPr>
              <w:t xml:space="preserve">6.4.1. Efectuarea studiului privind </w:t>
            </w:r>
          </w:p>
          <w:p w:rsidR="00082456" w:rsidRPr="00B2106D" w:rsidRDefault="00082456" w:rsidP="00C548CF">
            <w:pPr>
              <w:pStyle w:val="tt"/>
              <w:jc w:val="left"/>
              <w:outlineLvl w:val="0"/>
              <w:rPr>
                <w:b w:val="0"/>
                <w:sz w:val="22"/>
                <w:szCs w:val="22"/>
                <w:lang w:val="ro-RO"/>
              </w:rPr>
            </w:pPr>
            <w:r w:rsidRPr="00B2106D">
              <w:rPr>
                <w:b w:val="0"/>
                <w:sz w:val="22"/>
                <w:szCs w:val="22"/>
                <w:lang w:val="ro-RO"/>
              </w:rPr>
              <w:t>oportunităţile implementării unui sistem cumulativ de pensii</w:t>
            </w:r>
          </w:p>
        </w:tc>
        <w:tc>
          <w:tcPr>
            <w:tcW w:w="1843" w:type="dxa"/>
          </w:tcPr>
          <w:p w:rsidR="00082456" w:rsidRPr="00B2106D" w:rsidRDefault="00082456" w:rsidP="00C548CF">
            <w:pPr>
              <w:pStyle w:val="tt"/>
              <w:outlineLvl w:val="0"/>
              <w:rPr>
                <w:rStyle w:val="docbody"/>
                <w:b w:val="0"/>
                <w:sz w:val="22"/>
                <w:szCs w:val="22"/>
                <w:lang w:val="ro-RO"/>
              </w:rPr>
            </w:pPr>
            <w:r w:rsidRPr="00B2106D">
              <w:rPr>
                <w:rStyle w:val="docbody"/>
                <w:b w:val="0"/>
                <w:sz w:val="22"/>
                <w:szCs w:val="22"/>
                <w:lang w:val="ro-RO"/>
              </w:rPr>
              <w:t>2014</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Muncii, Protecţiei Sociale şi Familiei; </w:t>
            </w:r>
            <w:r w:rsidRPr="005C218B">
              <w:rPr>
                <w:rFonts w:ascii="Times New Roman" w:hAnsi="Times New Roman"/>
                <w:lang w:val="ro-RO"/>
              </w:rPr>
              <w:br/>
              <w:t>Casa Naţională de Asigurări Sociale</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Style w:val="docbody"/>
                <w:lang w:val="ro-RO"/>
              </w:rPr>
            </w:pPr>
            <w:r w:rsidRPr="005C218B">
              <w:rPr>
                <w:rFonts w:ascii="Times New Roman" w:hAnsi="Times New Roman"/>
                <w:lang w:val="ro-RO"/>
              </w:rPr>
              <w:t xml:space="preserve">Studiu realizat  </w:t>
            </w:r>
          </w:p>
        </w:tc>
      </w:tr>
      <w:tr w:rsidR="00082456" w:rsidRPr="005C218B" w:rsidTr="008C224C">
        <w:tc>
          <w:tcPr>
            <w:tcW w:w="639" w:type="dxa"/>
            <w:gridSpan w:val="3"/>
          </w:tcPr>
          <w:p w:rsidR="00082456" w:rsidRPr="005C218B" w:rsidRDefault="00082456" w:rsidP="00C548CF">
            <w:pPr>
              <w:ind w:left="360" w:hanging="303"/>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spacing w:val="-2"/>
                <w:lang w:val="ro-RO"/>
              </w:rPr>
            </w:pPr>
            <w:r w:rsidRPr="005C218B">
              <w:rPr>
                <w:rFonts w:ascii="Times New Roman" w:hAnsi="Times New Roman"/>
                <w:spacing w:val="-2"/>
                <w:lang w:val="ro-RO"/>
              </w:rPr>
              <w:t>6.5. Examinarea oportunităţilor de excludere a perioadei de îngrijire a copilului pînă la vîrsta de 3 ani la determinarea venitului mediu lunar asigurat</w:t>
            </w:r>
          </w:p>
        </w:tc>
        <w:tc>
          <w:tcPr>
            <w:tcW w:w="2268" w:type="dxa"/>
          </w:tcPr>
          <w:p w:rsidR="00082456" w:rsidRPr="005C218B" w:rsidRDefault="00082456" w:rsidP="00C548CF">
            <w:pPr>
              <w:tabs>
                <w:tab w:val="left" w:pos="202"/>
              </w:tabs>
              <w:rPr>
                <w:rFonts w:ascii="Times New Roman" w:hAnsi="Times New Roman"/>
                <w:lang w:val="ro-RO"/>
              </w:rPr>
            </w:pPr>
          </w:p>
        </w:tc>
        <w:tc>
          <w:tcPr>
            <w:tcW w:w="1843" w:type="dxa"/>
          </w:tcPr>
          <w:p w:rsidR="00082456" w:rsidRPr="00B2106D" w:rsidRDefault="00082456" w:rsidP="00C548CF">
            <w:pPr>
              <w:pStyle w:val="tt"/>
              <w:outlineLvl w:val="0"/>
              <w:rPr>
                <w:rStyle w:val="docbody"/>
                <w:b w:val="0"/>
                <w:sz w:val="22"/>
                <w:szCs w:val="22"/>
                <w:lang w:val="ro-RO"/>
              </w:rPr>
            </w:pPr>
            <w:r w:rsidRPr="00B2106D">
              <w:rPr>
                <w:rStyle w:val="docbody"/>
                <w:b w:val="0"/>
                <w:sz w:val="22"/>
                <w:szCs w:val="22"/>
                <w:lang w:val="ro-RO"/>
              </w:rPr>
              <w:t>2014</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Oportunităţi examinate  </w:t>
            </w:r>
          </w:p>
        </w:tc>
      </w:tr>
      <w:tr w:rsidR="00082456" w:rsidRPr="005C218B" w:rsidTr="008C224C">
        <w:tc>
          <w:tcPr>
            <w:tcW w:w="639" w:type="dxa"/>
            <w:gridSpan w:val="3"/>
          </w:tcPr>
          <w:p w:rsidR="00082456" w:rsidRPr="005C218B" w:rsidRDefault="00082456" w:rsidP="00C548CF">
            <w:pPr>
              <w:ind w:left="-63" w:firstLine="63"/>
              <w:jc w:val="center"/>
              <w:rPr>
                <w:rFonts w:ascii="Times New Roman" w:hAnsi="Times New Roman"/>
                <w:lang w:val="ro-RO"/>
              </w:rPr>
            </w:pPr>
            <w:r w:rsidRPr="005C218B">
              <w:rPr>
                <w:rFonts w:ascii="Times New Roman" w:hAnsi="Times New Roman"/>
                <w:lang w:val="ro-RO"/>
              </w:rPr>
              <w:t>7.</w:t>
            </w:r>
          </w:p>
          <w:p w:rsidR="00082456" w:rsidRPr="005C218B" w:rsidRDefault="00082456" w:rsidP="00C548CF">
            <w:pPr>
              <w:ind w:left="360" w:hanging="303"/>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Consolidarea încrederii  populaţiei în eficienţa sistemului de pensii reformat şi a motivaţiei de a contribui la bugetul de asigurări sociale de stat</w:t>
            </w:r>
          </w:p>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spacing w:val="-2"/>
                <w:lang w:val="ro-RO"/>
              </w:rPr>
            </w:pPr>
            <w:r w:rsidRPr="005C218B">
              <w:rPr>
                <w:rFonts w:ascii="Times New Roman" w:hAnsi="Times New Roman"/>
                <w:lang w:val="ro-RO"/>
              </w:rPr>
              <w:t>7.1. Desfăşurarea discuţiilor publice privind reformarea sistemului de pensii în Republica Moldova</w:t>
            </w:r>
          </w:p>
        </w:tc>
        <w:tc>
          <w:tcPr>
            <w:tcW w:w="2268" w:type="dxa"/>
          </w:tcPr>
          <w:p w:rsidR="00082456" w:rsidRPr="005C218B" w:rsidRDefault="00082456" w:rsidP="00C548CF">
            <w:pPr>
              <w:tabs>
                <w:tab w:val="left" w:pos="202"/>
              </w:tabs>
              <w:rPr>
                <w:rFonts w:ascii="Times New Roman" w:hAnsi="Times New Roman"/>
                <w:lang w:val="ro-RO"/>
              </w:rPr>
            </w:pPr>
          </w:p>
        </w:tc>
        <w:tc>
          <w:tcPr>
            <w:tcW w:w="1843" w:type="dxa"/>
          </w:tcPr>
          <w:p w:rsidR="00082456" w:rsidRPr="00B2106D" w:rsidRDefault="00082456" w:rsidP="00C548CF">
            <w:pPr>
              <w:pStyle w:val="tt"/>
              <w:outlineLvl w:val="0"/>
              <w:rPr>
                <w:rStyle w:val="docbody"/>
                <w:b w:val="0"/>
                <w:sz w:val="22"/>
                <w:szCs w:val="22"/>
                <w:lang w:val="ro-RO"/>
              </w:rPr>
            </w:pPr>
            <w:r w:rsidRPr="00B2106D">
              <w:rPr>
                <w:rStyle w:val="docbody"/>
                <w:b w:val="0"/>
                <w:sz w:val="22"/>
                <w:szCs w:val="22"/>
                <w:lang w:val="ro-RO"/>
              </w:rPr>
              <w:t>2014</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Muncii, Protecţiei Sociale şi Familiei; </w:t>
            </w:r>
            <w:r w:rsidRPr="005C218B">
              <w:rPr>
                <w:rFonts w:ascii="Times New Roman" w:hAnsi="Times New Roman"/>
                <w:lang w:val="ro-RO"/>
              </w:rPr>
              <w:br/>
              <w:t>Casa Naţională de Asigurări Sociale</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întruniri pentru discuţii</w:t>
            </w:r>
          </w:p>
        </w:tc>
      </w:tr>
      <w:tr w:rsidR="00082456" w:rsidRPr="005C218B" w:rsidTr="008C224C">
        <w:tc>
          <w:tcPr>
            <w:tcW w:w="639" w:type="dxa"/>
            <w:gridSpan w:val="3"/>
          </w:tcPr>
          <w:p w:rsidR="00082456" w:rsidRPr="005C218B" w:rsidRDefault="00082456" w:rsidP="00C548CF">
            <w:pPr>
              <w:ind w:left="-63" w:firstLine="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7.2. Asigurarea transparenţei,  a creşterii gradului de cunoaştere a populaţiei privind necesitatea achitării contribuţiilor de asigurări sociale şi calculării pensiei</w:t>
            </w:r>
          </w:p>
        </w:tc>
        <w:tc>
          <w:tcPr>
            <w:tcW w:w="2268" w:type="dxa"/>
          </w:tcPr>
          <w:p w:rsidR="00082456" w:rsidRPr="005C218B" w:rsidRDefault="00082456" w:rsidP="00C548CF">
            <w:pPr>
              <w:tabs>
                <w:tab w:val="left" w:pos="202"/>
              </w:tabs>
              <w:rPr>
                <w:rFonts w:ascii="Times New Roman" w:hAnsi="Times New Roman"/>
                <w:lang w:val="ro-RO"/>
              </w:rPr>
            </w:pPr>
          </w:p>
        </w:tc>
        <w:tc>
          <w:tcPr>
            <w:tcW w:w="1843" w:type="dxa"/>
          </w:tcPr>
          <w:p w:rsidR="00082456" w:rsidRPr="00B2106D" w:rsidRDefault="00082456" w:rsidP="00C548CF">
            <w:pPr>
              <w:pStyle w:val="tt"/>
              <w:outlineLvl w:val="0"/>
              <w:rPr>
                <w:rStyle w:val="docbody"/>
                <w:b w:val="0"/>
                <w:sz w:val="22"/>
                <w:szCs w:val="22"/>
                <w:lang w:val="ro-RO"/>
              </w:rPr>
            </w:pPr>
            <w:r w:rsidRPr="00B2106D">
              <w:rPr>
                <w:rStyle w:val="docbody"/>
                <w:b w:val="0"/>
                <w:sz w:val="22"/>
                <w:szCs w:val="22"/>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Muncii, Protecţiei Sociale şi Familiei; </w:t>
            </w:r>
            <w:r w:rsidRPr="005C218B">
              <w:rPr>
                <w:rFonts w:ascii="Times New Roman" w:hAnsi="Times New Roman"/>
                <w:lang w:val="ro-RO"/>
              </w:rPr>
              <w:br/>
              <w:t>Casa Naţională de Asigurări Sociale</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Numărul de evenimente privind informarea populaţiei  </w:t>
            </w:r>
          </w:p>
        </w:tc>
      </w:tr>
      <w:tr w:rsidR="00082456" w:rsidRPr="008C224C" w:rsidTr="008C224C">
        <w:tc>
          <w:tcPr>
            <w:tcW w:w="639" w:type="dxa"/>
            <w:gridSpan w:val="3"/>
          </w:tcPr>
          <w:p w:rsidR="00082456" w:rsidRPr="005C218B" w:rsidRDefault="00082456" w:rsidP="00C548CF">
            <w:pPr>
              <w:ind w:left="-63" w:firstLine="63"/>
              <w:jc w:val="center"/>
              <w:rPr>
                <w:rFonts w:ascii="Times New Roman" w:hAnsi="Times New Roman"/>
                <w:lang w:val="ro-RO"/>
              </w:rPr>
            </w:pPr>
            <w:r w:rsidRPr="005C218B">
              <w:rPr>
                <w:rFonts w:ascii="Times New Roman" w:hAnsi="Times New Roman"/>
                <w:lang w:val="ro-RO"/>
              </w:rPr>
              <w:t>8.</w:t>
            </w:r>
          </w:p>
          <w:p w:rsidR="00082456" w:rsidRPr="005C218B" w:rsidRDefault="00082456" w:rsidP="00C548CF">
            <w:pPr>
              <w:ind w:left="-63" w:firstLine="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Asigurarea securităţii sociale pentru lucrătorii emigranţi conform  acordurilor bilaterale cu principalele state de destinaţie</w:t>
            </w:r>
          </w:p>
        </w:tc>
        <w:tc>
          <w:tcPr>
            <w:tcW w:w="2552" w:type="dxa"/>
          </w:tcPr>
          <w:p w:rsidR="00082456" w:rsidRPr="005C218B" w:rsidRDefault="00082456" w:rsidP="00C548CF">
            <w:pPr>
              <w:rPr>
                <w:rFonts w:ascii="Times New Roman" w:hAnsi="Times New Roman"/>
                <w:spacing w:val="-2"/>
                <w:lang w:val="ro-RO"/>
              </w:rPr>
            </w:pPr>
            <w:r w:rsidRPr="005C218B">
              <w:rPr>
                <w:rFonts w:ascii="Times New Roman" w:hAnsi="Times New Roman"/>
                <w:spacing w:val="-2"/>
                <w:lang w:val="ro-RO"/>
              </w:rPr>
              <w:t xml:space="preserve">8.1. Dezvoltarea cadrului de negociere cu ţările-gazdă pentru semnarea acordurilor bilaterale de securitate socială </w:t>
            </w:r>
          </w:p>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tabs>
                <w:tab w:val="left" w:pos="202"/>
              </w:tabs>
              <w:rPr>
                <w:rFonts w:ascii="Times New Roman" w:hAnsi="Times New Roman"/>
                <w:lang w:val="ro-RO"/>
              </w:rPr>
            </w:pPr>
            <w:r w:rsidRPr="005C218B">
              <w:rPr>
                <w:rFonts w:ascii="Times New Roman" w:hAnsi="Times New Roman"/>
                <w:lang w:val="ro-RO"/>
              </w:rPr>
              <w:t>8.1.1. Negocierea proiectelor de acorduri bilaterale în domeniul asigurărilor sociale cu ţările de destinaţie a lucrătorilor migranţi</w:t>
            </w:r>
          </w:p>
        </w:tc>
        <w:tc>
          <w:tcPr>
            <w:tcW w:w="1843" w:type="dxa"/>
          </w:tcPr>
          <w:p w:rsidR="00082456" w:rsidRPr="00B2106D" w:rsidRDefault="00082456" w:rsidP="00C548CF">
            <w:pPr>
              <w:pStyle w:val="tt"/>
              <w:outlineLvl w:val="0"/>
              <w:rPr>
                <w:rStyle w:val="docbody"/>
                <w:b w:val="0"/>
                <w:sz w:val="22"/>
                <w:szCs w:val="22"/>
                <w:lang w:val="ro-RO"/>
              </w:rPr>
            </w:pPr>
            <w:r w:rsidRPr="00B2106D">
              <w:rPr>
                <w:rStyle w:val="docbody"/>
                <w:b w:val="0"/>
                <w:sz w:val="22"/>
                <w:szCs w:val="22"/>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Muncii, Protecţiei Sociale şi Familiei; </w:t>
            </w:r>
            <w:r w:rsidRPr="005C218B">
              <w:rPr>
                <w:rFonts w:ascii="Times New Roman" w:hAnsi="Times New Roman"/>
                <w:lang w:val="ro-RO"/>
              </w:rPr>
              <w:br/>
              <w:t>Casa Naţională de Asigurări Sociale,</w:t>
            </w:r>
          </w:p>
          <w:p w:rsidR="00082456" w:rsidRPr="005C218B" w:rsidRDefault="00082456" w:rsidP="00C548CF">
            <w:pPr>
              <w:rPr>
                <w:rFonts w:ascii="Times New Roman" w:hAnsi="Times New Roman"/>
                <w:lang w:val="ro-RO"/>
              </w:rPr>
            </w:pPr>
            <w:r w:rsidRPr="005C218B">
              <w:rPr>
                <w:rFonts w:ascii="Times New Roman" w:hAnsi="Times New Roman"/>
                <w:lang w:val="ro-RO"/>
              </w:rPr>
              <w:t>Мinisterul Afacerilor Externe şi Integrării Europene</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acorduri bilaterale negociate</w:t>
            </w:r>
          </w:p>
        </w:tc>
      </w:tr>
      <w:tr w:rsidR="00082456" w:rsidRPr="008C224C" w:rsidTr="008C224C">
        <w:tc>
          <w:tcPr>
            <w:tcW w:w="639" w:type="dxa"/>
            <w:gridSpan w:val="3"/>
          </w:tcPr>
          <w:p w:rsidR="00082456" w:rsidRPr="005C218B" w:rsidRDefault="00082456" w:rsidP="00C548CF">
            <w:pPr>
              <w:ind w:left="-63" w:firstLine="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ind w:right="-107"/>
              <w:rPr>
                <w:rFonts w:ascii="Times New Roman" w:hAnsi="Times New Roman"/>
                <w:spacing w:val="-2"/>
                <w:lang w:val="ro-RO"/>
              </w:rPr>
            </w:pPr>
            <w:r w:rsidRPr="005C218B">
              <w:rPr>
                <w:rFonts w:ascii="Times New Roman" w:hAnsi="Times New Roman"/>
                <w:spacing w:val="-2"/>
                <w:lang w:val="ro-RO"/>
              </w:rPr>
              <w:t xml:space="preserve">8.2. </w:t>
            </w:r>
            <w:r w:rsidRPr="005C218B">
              <w:rPr>
                <w:rFonts w:ascii="Times New Roman" w:hAnsi="Times New Roman"/>
                <w:lang w:val="ro-RO"/>
              </w:rPr>
              <w:t xml:space="preserve">Extinderea participării la sistemul public de pensii, inclusiv asupra celor care  lucrează  peste hotare  </w:t>
            </w:r>
          </w:p>
        </w:tc>
        <w:tc>
          <w:tcPr>
            <w:tcW w:w="2268" w:type="dxa"/>
          </w:tcPr>
          <w:p w:rsidR="00082456" w:rsidRPr="005C218B" w:rsidRDefault="00082456" w:rsidP="00C548CF">
            <w:pPr>
              <w:tabs>
                <w:tab w:val="left" w:pos="202"/>
              </w:tabs>
              <w:rPr>
                <w:rFonts w:ascii="Times New Roman" w:hAnsi="Times New Roman"/>
                <w:lang w:val="ro-RO"/>
              </w:rPr>
            </w:pPr>
            <w:r w:rsidRPr="005C218B">
              <w:rPr>
                <w:rFonts w:ascii="Times New Roman" w:hAnsi="Times New Roman"/>
                <w:lang w:val="ro-RO"/>
              </w:rPr>
              <w:t>8.2.1. Desfăşurarea campaniilor de informare a lucrătorilor migranţi privind drepturile de protecţie socială în ţară şi peste hotare</w:t>
            </w:r>
          </w:p>
        </w:tc>
        <w:tc>
          <w:tcPr>
            <w:tcW w:w="1843" w:type="dxa"/>
          </w:tcPr>
          <w:p w:rsidR="00082456" w:rsidRPr="00B2106D" w:rsidRDefault="00082456" w:rsidP="00C548CF">
            <w:pPr>
              <w:pStyle w:val="tt"/>
              <w:outlineLvl w:val="0"/>
              <w:rPr>
                <w:rStyle w:val="docbody"/>
                <w:b w:val="0"/>
                <w:sz w:val="22"/>
                <w:szCs w:val="22"/>
                <w:lang w:val="ro-RO"/>
              </w:rPr>
            </w:pPr>
            <w:r w:rsidRPr="00B2106D">
              <w:rPr>
                <w:b w:val="0"/>
                <w:sz w:val="22"/>
                <w:szCs w:val="22"/>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Muncii, Protecţiei Sociale şi Familiei; </w:t>
            </w:r>
            <w:r w:rsidRPr="005C218B">
              <w:rPr>
                <w:rFonts w:ascii="Times New Roman" w:hAnsi="Times New Roman"/>
                <w:lang w:val="ro-RO"/>
              </w:rPr>
              <w:br/>
              <w:t>Casa Naţională de Asigurări Sociale</w:t>
            </w:r>
          </w:p>
        </w:tc>
        <w:tc>
          <w:tcPr>
            <w:tcW w:w="1701" w:type="dxa"/>
          </w:tcPr>
          <w:p w:rsidR="00082456" w:rsidRPr="00B2106D" w:rsidRDefault="00082456" w:rsidP="00C548CF">
            <w:pPr>
              <w:pStyle w:val="tt"/>
              <w:jc w:val="left"/>
              <w:outlineLvl w:val="0"/>
              <w:rPr>
                <w:b w:val="0"/>
                <w:sz w:val="22"/>
                <w:szCs w:val="22"/>
                <w:lang w:val="ro-RO"/>
              </w:rPr>
            </w:pPr>
            <w:r w:rsidRPr="00B2106D">
              <w:rPr>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Rata de creştere a numărului de contribuabili din contul lucrătorilor migranţi</w:t>
            </w:r>
          </w:p>
        </w:tc>
      </w:tr>
      <w:tr w:rsidR="00082456" w:rsidRPr="005C218B" w:rsidTr="008C224C">
        <w:tc>
          <w:tcPr>
            <w:tcW w:w="14743" w:type="dxa"/>
            <w:gridSpan w:val="10"/>
          </w:tcPr>
          <w:p w:rsidR="00082456" w:rsidRPr="005C218B" w:rsidRDefault="00082456" w:rsidP="00C548CF">
            <w:pPr>
              <w:jc w:val="center"/>
              <w:rPr>
                <w:rFonts w:ascii="Times New Roman" w:hAnsi="Times New Roman"/>
                <w:b/>
                <w:lang w:val="ro-RO"/>
              </w:rPr>
            </w:pPr>
            <w:r w:rsidRPr="005C218B">
              <w:rPr>
                <w:rFonts w:ascii="Times New Roman" w:hAnsi="Times New Roman"/>
                <w:b/>
                <w:lang w:val="ro-RO"/>
              </w:rPr>
              <w:t>II. Ocrotirea sănătăţii</w:t>
            </w:r>
          </w:p>
        </w:tc>
      </w:tr>
      <w:tr w:rsidR="00082456" w:rsidRPr="005C218B" w:rsidTr="008C224C">
        <w:tc>
          <w:tcPr>
            <w:tcW w:w="639" w:type="dxa"/>
            <w:gridSpan w:val="3"/>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10.</w:t>
            </w:r>
          </w:p>
        </w:tc>
        <w:tc>
          <w:tcPr>
            <w:tcW w:w="1913" w:type="dxa"/>
          </w:tcPr>
          <w:p w:rsidR="00082456" w:rsidRPr="005C218B" w:rsidRDefault="00082456" w:rsidP="00C548CF">
            <w:pPr>
              <w:rPr>
                <w:rFonts w:ascii="Times New Roman" w:hAnsi="Times New Roman"/>
                <w:b/>
                <w:lang w:val="ro-RO"/>
              </w:rPr>
            </w:pPr>
            <w:r w:rsidRPr="005C218B">
              <w:rPr>
                <w:rFonts w:ascii="Times New Roman" w:hAnsi="Times New Roman"/>
                <w:lang w:val="ro-RO"/>
              </w:rPr>
              <w:t>Asigurarea accesului lărgit al populaţiei la serviciile de sănătate calitative, în corespundere cu necesităţile populaţiei şi structura demografică</w:t>
            </w:r>
          </w:p>
        </w:tc>
        <w:tc>
          <w:tcPr>
            <w:tcW w:w="2552" w:type="dxa"/>
          </w:tcPr>
          <w:p w:rsidR="00082456" w:rsidRPr="005C218B" w:rsidRDefault="00082456" w:rsidP="00C548CF">
            <w:pPr>
              <w:rPr>
                <w:rFonts w:ascii="Times New Roman" w:hAnsi="Times New Roman"/>
                <w:b/>
                <w:lang w:val="ro-RO"/>
              </w:rPr>
            </w:pPr>
            <w:r w:rsidRPr="005C218B">
              <w:rPr>
                <w:rFonts w:ascii="Times New Roman" w:hAnsi="Times New Roman"/>
                <w:lang w:val="ro-RO"/>
              </w:rPr>
              <w:t>10.1. Ameliorarea sănătăţii reproductive a grupurilor specifice distincte ale populaţiei prin implementarea integrală a Strategiei Naţionale a sănătăţii reproducerii</w:t>
            </w:r>
          </w:p>
        </w:tc>
        <w:tc>
          <w:tcPr>
            <w:tcW w:w="2268" w:type="dxa"/>
          </w:tcPr>
          <w:p w:rsidR="00082456" w:rsidRPr="005C218B" w:rsidRDefault="00082456" w:rsidP="00C548CF">
            <w:pPr>
              <w:rPr>
                <w:rFonts w:ascii="Times New Roman" w:hAnsi="Times New Roman"/>
                <w:b/>
                <w:lang w:val="ro-RO"/>
              </w:rPr>
            </w:pPr>
            <w:r w:rsidRPr="005C218B">
              <w:rPr>
                <w:rFonts w:ascii="Times New Roman" w:hAnsi="Times New Roman"/>
                <w:lang w:val="ro-RO"/>
              </w:rPr>
              <w:t>10.1.1. Dezvoltarea programelor şi a serviciilor de asistenţă în domeniul sănătăţii reproducerii la nivel de localităţi, inclusiv în rîndul bărbaţilor</w:t>
            </w:r>
          </w:p>
        </w:tc>
        <w:tc>
          <w:tcPr>
            <w:tcW w:w="1843"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b/>
                <w:lang w:val="ro-RO"/>
              </w:rPr>
            </w:pPr>
            <w:r w:rsidRPr="005C218B">
              <w:rPr>
                <w:rFonts w:ascii="Times New Roman" w:hAnsi="Times New Roman"/>
                <w:lang w:val="ro-RO"/>
              </w:rPr>
              <w:t>Ministerul Sănătăţii; Ministerul Educaţiei; Ministerul Tineretului şi Sportului, în colaborare cu autorităţile administraţiei publice locale</w:t>
            </w:r>
          </w:p>
        </w:tc>
        <w:tc>
          <w:tcPr>
            <w:tcW w:w="1701" w:type="dxa"/>
          </w:tcPr>
          <w:p w:rsidR="00082456" w:rsidRPr="005C218B" w:rsidRDefault="00082456" w:rsidP="00C548CF">
            <w:pPr>
              <w:rPr>
                <w:rFonts w:ascii="Times New Roman" w:hAnsi="Times New Roman"/>
                <w:b/>
                <w:lang w:val="ro-RO"/>
              </w:rPr>
            </w:pPr>
            <w:r w:rsidRPr="005C218B">
              <w:rPr>
                <w:rFonts w:ascii="Times New Roman" w:hAnsi="Times New Roman"/>
                <w:lang w:val="ro-RO"/>
              </w:rPr>
              <w:t xml:space="preserve">În limita fondurilor asigurării obligatorii de asistenţă medicală </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Rata natalităţii; </w:t>
            </w:r>
            <w:r w:rsidRPr="005C218B">
              <w:rPr>
                <w:rFonts w:ascii="Times New Roman" w:hAnsi="Times New Roman"/>
                <w:lang w:val="ro-RO"/>
              </w:rPr>
              <w:br/>
              <w:t xml:space="preserve">rata mortalităţii materne; </w:t>
            </w:r>
          </w:p>
          <w:p w:rsidR="00082456" w:rsidRPr="005C218B" w:rsidRDefault="00082456" w:rsidP="00C548CF">
            <w:pPr>
              <w:rPr>
                <w:rFonts w:ascii="Times New Roman" w:hAnsi="Times New Roman"/>
                <w:b/>
                <w:lang w:val="ro-RO"/>
              </w:rPr>
            </w:pPr>
            <w:r w:rsidRPr="005C218B">
              <w:rPr>
                <w:rFonts w:ascii="Times New Roman" w:hAnsi="Times New Roman"/>
                <w:lang w:val="ro-RO"/>
              </w:rPr>
              <w:t>rata mortalităţii infantile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10.1.2. Implementa-rea programelor de educaţie a tinerei generaţii privind modul sănătos de viaţă, inclusiv prin extinderea serviciilor de sănătate prietenoase tinerilor</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Sănătăţii; Ministerul Educaţiei; Ministerul Tineretului şi Sportului, în colaborare cu autorităţile administraţiei publice locale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programe implementate;</w:t>
            </w:r>
          </w:p>
          <w:p w:rsidR="00082456" w:rsidRPr="005C218B" w:rsidRDefault="00082456" w:rsidP="00C548CF">
            <w:pPr>
              <w:rPr>
                <w:rFonts w:ascii="Times New Roman" w:hAnsi="Times New Roman"/>
                <w:lang w:val="ro-RO"/>
              </w:rPr>
            </w:pPr>
            <w:r w:rsidRPr="005C218B">
              <w:rPr>
                <w:rFonts w:ascii="Times New Roman" w:hAnsi="Times New Roman"/>
                <w:lang w:val="ro-RO"/>
              </w:rPr>
              <w:t>numărul centrelor  de sănătate prietenoase tinerilor create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10.1.3. Asigurarea accesului egal şi nondiscriminator la serviciile de sănătate a reproducerii</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Sănătăţii; Ministerul Educaţiei; Ministerul Tineretului şi Sportului, în colaborare cu autorităţile administraţiei publice locale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Fondurile asigurării obligatorii de asistenţă medicală</w:t>
            </w:r>
          </w:p>
        </w:tc>
        <w:tc>
          <w:tcPr>
            <w:tcW w:w="1843" w:type="dxa"/>
          </w:tcPr>
          <w:p w:rsidR="00082456" w:rsidRPr="005C218B" w:rsidRDefault="00082456" w:rsidP="00C548CF">
            <w:pPr>
              <w:rPr>
                <w:rFonts w:ascii="Times New Roman" w:hAnsi="Times New Roman"/>
                <w:lang w:val="ro-RO"/>
              </w:rPr>
            </w:pPr>
            <w:r w:rsidRPr="005C218B">
              <w:rPr>
                <w:rStyle w:val="docbody"/>
                <w:lang w:val="ro-RO"/>
              </w:rPr>
              <w:t>Numărul serviciilor de sănătate a reproducerii funcţionale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10.2. Dezvoltarea serviciilor geriatrice, paliative la nivel naţional</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10.2.1. Extinderea reţelei de servicii geriatrice în  instituţiile medico-sanitare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Sănătăţii,  în colaborare cu </w:t>
            </w:r>
          </w:p>
          <w:p w:rsidR="00082456" w:rsidRPr="005C218B" w:rsidRDefault="00082456" w:rsidP="00C548CF">
            <w:pPr>
              <w:rPr>
                <w:rFonts w:ascii="Times New Roman" w:hAnsi="Times New Roman"/>
                <w:lang w:val="ro-RO"/>
              </w:rPr>
            </w:pPr>
            <w:r w:rsidRPr="005C218B">
              <w:rPr>
                <w:rFonts w:ascii="Times New Roman" w:hAnsi="Times New Roman"/>
                <w:lang w:val="ro-RO"/>
              </w:rPr>
              <w:t>autorităţile administraţiei publice locale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Fondurile asigurării obligatorii de asistenţă medicală</w:t>
            </w:r>
          </w:p>
        </w:tc>
        <w:tc>
          <w:tcPr>
            <w:tcW w:w="1843" w:type="dxa"/>
          </w:tcPr>
          <w:p w:rsidR="00082456" w:rsidRPr="005C218B" w:rsidRDefault="00082456" w:rsidP="00C548CF">
            <w:pPr>
              <w:rPr>
                <w:rStyle w:val="docbody"/>
                <w:lang w:val="ro-RO"/>
              </w:rPr>
            </w:pPr>
            <w:r w:rsidRPr="005C218B">
              <w:rPr>
                <w:rFonts w:ascii="Times New Roman" w:hAnsi="Times New Roman"/>
                <w:lang w:val="ro-RO"/>
              </w:rPr>
              <w:t>Numărul de instituţii prestatoare de servicii geriatrice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10.3. Dezvoltarea serviciilor comunitare pentru a sporiri accesul populaţiei la serviciile medicale</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10.3.1. Dezvoltarea serviciilor de îngrijire la domiciliu la nivel naţional</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Sănătăţii, Ministerul Muncii, Protecţiei Sociale şi Familiei, în colaborare cu </w:t>
            </w:r>
          </w:p>
          <w:p w:rsidR="00082456" w:rsidRPr="005C218B" w:rsidRDefault="00082456" w:rsidP="00C548CF">
            <w:pPr>
              <w:rPr>
                <w:rFonts w:ascii="Times New Roman" w:hAnsi="Times New Roman"/>
                <w:lang w:val="ro-RO"/>
              </w:rPr>
            </w:pPr>
            <w:r w:rsidRPr="005C218B">
              <w:rPr>
                <w:rFonts w:ascii="Times New Roman" w:hAnsi="Times New Roman"/>
                <w:lang w:val="ro-RO"/>
              </w:rPr>
              <w:t>autorităţile administraţiei publice locale,</w:t>
            </w:r>
          </w:p>
          <w:p w:rsidR="00082456" w:rsidRPr="005C218B" w:rsidRDefault="00082456" w:rsidP="00C548CF">
            <w:pPr>
              <w:rPr>
                <w:rFonts w:ascii="Times New Roman" w:hAnsi="Times New Roman"/>
                <w:lang w:val="ro-RO"/>
              </w:rPr>
            </w:pPr>
            <w:r w:rsidRPr="005C218B">
              <w:rPr>
                <w:rFonts w:ascii="Times New Roman" w:hAnsi="Times New Roman"/>
                <w:lang w:val="ro-RO"/>
              </w:rPr>
              <w:t>organizaţiile neguvernamentale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servicii create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10.3.2. </w:t>
            </w:r>
            <w:r w:rsidRPr="005C218B">
              <w:rPr>
                <w:rStyle w:val="docbody"/>
                <w:lang w:val="ro-RO"/>
              </w:rPr>
              <w:t>Dezvoltarea serviciilor comunitare de sănătate mintală</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Sănătăţii; Ministerul Muncii, Protecţiei Sociale şi Familiei, în colaborare</w:t>
            </w:r>
          </w:p>
          <w:p w:rsidR="00082456" w:rsidRPr="005C218B" w:rsidRDefault="00082456" w:rsidP="00C548CF">
            <w:pPr>
              <w:rPr>
                <w:rFonts w:ascii="Times New Roman" w:hAnsi="Times New Roman"/>
                <w:lang w:val="ro-RO"/>
              </w:rPr>
            </w:pPr>
            <w:r w:rsidRPr="005C218B">
              <w:rPr>
                <w:rFonts w:ascii="Times New Roman" w:hAnsi="Times New Roman"/>
                <w:lang w:val="ro-RO"/>
              </w:rPr>
              <w:t>cu autorităţile administraţiei publice locale,</w:t>
            </w:r>
          </w:p>
          <w:p w:rsidR="00082456" w:rsidRPr="005C218B" w:rsidRDefault="00082456" w:rsidP="00C548CF">
            <w:pPr>
              <w:rPr>
                <w:rFonts w:ascii="Times New Roman" w:hAnsi="Times New Roman"/>
                <w:lang w:val="ro-RO"/>
              </w:rPr>
            </w:pPr>
            <w:r w:rsidRPr="005C218B">
              <w:rPr>
                <w:rFonts w:ascii="Times New Roman" w:hAnsi="Times New Roman"/>
                <w:lang w:val="ro-RO"/>
              </w:rPr>
              <w:t>organizaţiile neguvernamentale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Servicii </w:t>
            </w:r>
            <w:r w:rsidRPr="005C218B">
              <w:rPr>
                <w:rStyle w:val="docbody"/>
                <w:lang w:val="ro-RO"/>
              </w:rPr>
              <w:t xml:space="preserve"> de sănătate mintală</w:t>
            </w:r>
            <w:r w:rsidRPr="005C218B">
              <w:rPr>
                <w:rFonts w:ascii="Times New Roman" w:hAnsi="Times New Roman"/>
                <w:lang w:val="ro-RO"/>
              </w:rPr>
              <w:t xml:space="preserve"> create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Style w:val="docbody"/>
                <w:lang w:val="ro-RO"/>
              </w:rPr>
              <w:t>10.3.3. Dezvoltarea serviciilor medicale comunitare specializate pentru bolnavii de tuberculoză</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2015</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Sănătăţii; Ministerul Muncii, Protecţiei Sociale şi Familiei, în colaborare </w:t>
            </w:r>
          </w:p>
          <w:p w:rsidR="00082456" w:rsidRPr="005C218B" w:rsidRDefault="00082456" w:rsidP="00C548CF">
            <w:pPr>
              <w:rPr>
                <w:rFonts w:ascii="Times New Roman" w:hAnsi="Times New Roman"/>
                <w:lang w:val="ro-RO"/>
              </w:rPr>
            </w:pPr>
            <w:r w:rsidRPr="005C218B">
              <w:rPr>
                <w:rFonts w:ascii="Times New Roman" w:hAnsi="Times New Roman"/>
                <w:lang w:val="ro-RO"/>
              </w:rPr>
              <w:t>cu autorităţile administraţiei publice locale,</w:t>
            </w:r>
          </w:p>
          <w:p w:rsidR="00082456" w:rsidRPr="005C218B" w:rsidRDefault="00082456" w:rsidP="00C548CF">
            <w:pPr>
              <w:rPr>
                <w:rFonts w:ascii="Times New Roman" w:hAnsi="Times New Roman"/>
                <w:lang w:val="ro-RO"/>
              </w:rPr>
            </w:pPr>
            <w:r w:rsidRPr="005C218B">
              <w:rPr>
                <w:rFonts w:ascii="Times New Roman" w:hAnsi="Times New Roman"/>
                <w:lang w:val="ro-RO"/>
              </w:rPr>
              <w:t>organizaţiile neguvernamentale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Servicii </w:t>
            </w:r>
            <w:r w:rsidRPr="005C218B">
              <w:rPr>
                <w:rStyle w:val="docbody"/>
                <w:lang w:val="ro-RO"/>
              </w:rPr>
              <w:t xml:space="preserve"> pentru bolnavii de tuberculoză</w:t>
            </w:r>
            <w:r w:rsidRPr="005C218B">
              <w:rPr>
                <w:rFonts w:ascii="Times New Roman" w:hAnsi="Times New Roman"/>
                <w:lang w:val="ro-RO"/>
              </w:rPr>
              <w:t xml:space="preserve"> create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11.</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Promovarea modului sănătos de viaţă pentru toate categoriile de populaţie</w:t>
            </w: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11.1. Optimizarea acţiunilor de promovare a sănătăţii şi de educaţie pentru sănătate</w:t>
            </w:r>
          </w:p>
        </w:tc>
        <w:tc>
          <w:tcPr>
            <w:tcW w:w="2268" w:type="dxa"/>
          </w:tcPr>
          <w:p w:rsidR="00082456" w:rsidRPr="005C218B" w:rsidRDefault="00082456" w:rsidP="00C548CF">
            <w:pPr>
              <w:rPr>
                <w:rStyle w:val="docbody"/>
                <w:lang w:val="ro-RO"/>
              </w:rPr>
            </w:pPr>
            <w:r w:rsidRPr="005C218B">
              <w:rPr>
                <w:rFonts w:ascii="Times New Roman" w:hAnsi="Times New Roman"/>
                <w:lang w:val="ro-RO"/>
              </w:rPr>
              <w:t>11.1.1. Realizarea acţiunilor de informare, comunicare şi educare a populaţiei privind promovarea sănătăţii şi profilaxia bolilor</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2015</w:t>
            </w:r>
          </w:p>
        </w:tc>
        <w:tc>
          <w:tcPr>
            <w:tcW w:w="1984" w:type="dxa"/>
          </w:tcPr>
          <w:p w:rsidR="00082456" w:rsidRPr="00B2106D" w:rsidRDefault="00082456" w:rsidP="00C548CF">
            <w:pPr>
              <w:pStyle w:val="Footer"/>
              <w:spacing w:before="0" w:line="240" w:lineRule="auto"/>
              <w:ind w:firstLine="0"/>
              <w:jc w:val="left"/>
              <w:rPr>
                <w:rFonts w:ascii="Times New Roman" w:hAnsi="Times New Roman"/>
                <w:b w:val="0"/>
                <w:sz w:val="22"/>
                <w:szCs w:val="22"/>
                <w:lang w:val="ro-RO" w:eastAsia="en-US"/>
              </w:rPr>
            </w:pPr>
            <w:r w:rsidRPr="00B2106D">
              <w:rPr>
                <w:rFonts w:ascii="Times New Roman" w:hAnsi="Times New Roman"/>
                <w:b w:val="0"/>
                <w:sz w:val="22"/>
                <w:szCs w:val="22"/>
                <w:lang w:val="ro-RO" w:eastAsia="en-US"/>
              </w:rPr>
              <w:t>Ministerul Sănătăţii;  Compania Naţională de Asigurări în Medicină;</w:t>
            </w:r>
          </w:p>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acţiunilor de educaţie pentru sănătate realizate</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11.1.2. Realizarea acţiunilor de prevenire şi depistare a bolilor netransmisibile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B2106D" w:rsidRDefault="00082456" w:rsidP="00C548CF">
            <w:pPr>
              <w:pStyle w:val="Footer"/>
              <w:spacing w:before="0" w:line="240" w:lineRule="auto"/>
              <w:ind w:firstLine="0"/>
              <w:jc w:val="left"/>
              <w:rPr>
                <w:rFonts w:ascii="Times New Roman" w:hAnsi="Times New Roman"/>
                <w:b w:val="0"/>
                <w:sz w:val="22"/>
                <w:szCs w:val="22"/>
                <w:lang w:val="ro-RO" w:eastAsia="en-US"/>
              </w:rPr>
            </w:pPr>
            <w:r w:rsidRPr="00B2106D">
              <w:rPr>
                <w:rFonts w:ascii="Times New Roman" w:hAnsi="Times New Roman"/>
                <w:b w:val="0"/>
                <w:sz w:val="22"/>
                <w:szCs w:val="22"/>
                <w:lang w:val="ro-RO" w:eastAsia="en-US"/>
              </w:rPr>
              <w:t>Ministerul Sănătăţii;  Compania Naţională de Asigurări în Medicină</w:t>
            </w:r>
          </w:p>
        </w:tc>
        <w:tc>
          <w:tcPr>
            <w:tcW w:w="1701" w:type="dxa"/>
          </w:tcPr>
          <w:p w:rsidR="00082456" w:rsidRPr="00B2106D" w:rsidRDefault="00082456" w:rsidP="00C548CF">
            <w:pPr>
              <w:pStyle w:val="Footer"/>
              <w:spacing w:before="0" w:line="240" w:lineRule="auto"/>
              <w:ind w:firstLine="0"/>
              <w:jc w:val="left"/>
              <w:rPr>
                <w:rFonts w:ascii="Times New Roman" w:hAnsi="Times New Roman"/>
                <w:b w:val="0"/>
                <w:sz w:val="22"/>
                <w:szCs w:val="22"/>
                <w:lang w:val="ro-RO" w:eastAsia="en-US"/>
              </w:rPr>
            </w:pPr>
            <w:r w:rsidRPr="00B2106D">
              <w:rPr>
                <w:rFonts w:ascii="Times New Roman" w:hAnsi="Times New Roman"/>
                <w:b w:val="0"/>
                <w:sz w:val="22"/>
                <w:szCs w:val="22"/>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Numărul  acţiunilor de prevenire şi depistare a bolilor netransmisibile realizate  </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12.</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Asigurarea accesului lărgit al populaţiei la serviciile de prevenire a maladiilor transmisibile</w:t>
            </w: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12.1. Implementarea obiectivelor   Programului Naţional de Imunizări pentru anii 2011-2015</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12.1.1. Prevenirea şi reducerea morbidităţii şi a mortalităţii populaţiei, preponderent în rîndul copiilor, cauzate de bolile transmisibile prevenibile prin vaccinare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2015</w:t>
            </w:r>
          </w:p>
        </w:tc>
        <w:tc>
          <w:tcPr>
            <w:tcW w:w="1984" w:type="dxa"/>
          </w:tcPr>
          <w:p w:rsidR="00082456" w:rsidRPr="00B2106D" w:rsidRDefault="00082456" w:rsidP="00C548CF">
            <w:pPr>
              <w:pStyle w:val="Footer"/>
              <w:spacing w:before="0" w:line="240" w:lineRule="auto"/>
              <w:ind w:firstLine="0"/>
              <w:jc w:val="left"/>
              <w:rPr>
                <w:rFonts w:ascii="Times New Roman" w:hAnsi="Times New Roman"/>
                <w:b w:val="0"/>
                <w:sz w:val="22"/>
                <w:szCs w:val="22"/>
                <w:lang w:val="ro-RO" w:eastAsia="en-US"/>
              </w:rPr>
            </w:pPr>
            <w:r w:rsidRPr="00B2106D">
              <w:rPr>
                <w:rFonts w:ascii="Times New Roman" w:hAnsi="Times New Roman"/>
                <w:b w:val="0"/>
                <w:sz w:val="22"/>
                <w:szCs w:val="22"/>
                <w:lang w:val="ro-RO"/>
              </w:rPr>
              <w:t xml:space="preserve">Ministerul Sănătăţii; Ministerul Educaţiei; Ministerul Tineretului şi Sportului, în colaborare cu  autorităţile administraţiei publice locale,  organizaţiile neguvernamen-tale, mass-media  </w:t>
            </w:r>
          </w:p>
        </w:tc>
        <w:tc>
          <w:tcPr>
            <w:tcW w:w="1701" w:type="dxa"/>
          </w:tcPr>
          <w:p w:rsidR="00082456" w:rsidRPr="00B2106D" w:rsidRDefault="00082456" w:rsidP="00C548CF">
            <w:pPr>
              <w:pStyle w:val="Footer"/>
              <w:spacing w:before="0" w:line="240" w:lineRule="auto"/>
              <w:ind w:firstLine="0"/>
              <w:jc w:val="left"/>
              <w:rPr>
                <w:rFonts w:ascii="Times New Roman" w:hAnsi="Times New Roman"/>
                <w:b w:val="0"/>
                <w:sz w:val="22"/>
                <w:szCs w:val="22"/>
                <w:lang w:val="ro-RO"/>
              </w:rPr>
            </w:pPr>
            <w:r w:rsidRPr="00B2106D">
              <w:rPr>
                <w:rFonts w:ascii="Times New Roman" w:hAnsi="Times New Roman"/>
                <w:b w:val="0"/>
                <w:sz w:val="22"/>
                <w:szCs w:val="22"/>
                <w:lang w:val="ro-RO" w:eastAsia="en-US"/>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Acoperirea vaccinală de minimum 95% la nivel naţional şi administrativ- teritorial</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13.</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Prevenirea şi reducerea efectelor negative ale fumatului şi consumului nociv de alcool asupra sănătăţii, a stării sociale şi economice a populaţiei</w:t>
            </w: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13.1. Optimizarea acţiunilor prin politici eficiente şi măsuri intersectoriale la nivel local şi naţional în domeniul controlului tutunului şi alcoolului</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13.1.1. Monitoriza-rea impactului politicilor în domeniul controlului tutunului şi alcoolului</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B2106D" w:rsidRDefault="00082456" w:rsidP="00C548CF">
            <w:pPr>
              <w:pStyle w:val="Footer"/>
              <w:spacing w:before="0" w:line="240" w:lineRule="auto"/>
              <w:ind w:firstLine="0"/>
              <w:jc w:val="left"/>
              <w:rPr>
                <w:rFonts w:ascii="Times New Roman" w:hAnsi="Times New Roman"/>
                <w:b w:val="0"/>
                <w:bCs/>
                <w:sz w:val="22"/>
                <w:szCs w:val="22"/>
                <w:lang w:val="ro-RO"/>
              </w:rPr>
            </w:pPr>
            <w:r w:rsidRPr="00B2106D">
              <w:rPr>
                <w:rFonts w:ascii="Times New Roman" w:hAnsi="Times New Roman"/>
                <w:b w:val="0"/>
                <w:bCs/>
                <w:sz w:val="22"/>
                <w:szCs w:val="22"/>
                <w:lang w:val="ro-RO"/>
              </w:rPr>
              <w:t>Ministerul Sănătăţii;</w:t>
            </w:r>
          </w:p>
          <w:p w:rsidR="00082456" w:rsidRPr="00B2106D" w:rsidRDefault="00082456" w:rsidP="00C548CF">
            <w:pPr>
              <w:pStyle w:val="Footer"/>
              <w:spacing w:before="0" w:line="240" w:lineRule="auto"/>
              <w:ind w:firstLine="0"/>
              <w:jc w:val="left"/>
              <w:rPr>
                <w:rFonts w:ascii="Times New Roman" w:hAnsi="Times New Roman"/>
                <w:b w:val="0"/>
                <w:bCs/>
                <w:sz w:val="22"/>
                <w:szCs w:val="22"/>
                <w:lang w:val="ro-RO"/>
              </w:rPr>
            </w:pPr>
            <w:r w:rsidRPr="00B2106D">
              <w:rPr>
                <w:rFonts w:ascii="Times New Roman" w:hAnsi="Times New Roman"/>
                <w:b w:val="0"/>
                <w:bCs/>
                <w:sz w:val="22"/>
                <w:szCs w:val="22"/>
                <w:lang w:val="ro-RO"/>
              </w:rPr>
              <w:t>Compania Naţională de Asigurări în Medicină;</w:t>
            </w:r>
          </w:p>
          <w:p w:rsidR="00082456" w:rsidRPr="00B2106D" w:rsidRDefault="00082456" w:rsidP="00C548CF">
            <w:pPr>
              <w:pStyle w:val="Footer"/>
              <w:spacing w:before="0" w:line="240" w:lineRule="auto"/>
              <w:ind w:firstLine="0"/>
              <w:jc w:val="left"/>
              <w:rPr>
                <w:rFonts w:ascii="Times New Roman" w:hAnsi="Times New Roman"/>
                <w:b w:val="0"/>
                <w:bCs/>
                <w:sz w:val="22"/>
                <w:szCs w:val="22"/>
                <w:lang w:val="ro-RO"/>
              </w:rPr>
            </w:pPr>
            <w:r w:rsidRPr="00B2106D">
              <w:rPr>
                <w:rFonts w:ascii="Times New Roman" w:hAnsi="Times New Roman"/>
                <w:b w:val="0"/>
                <w:bCs/>
                <w:sz w:val="22"/>
                <w:szCs w:val="22"/>
                <w:lang w:val="ro-RO"/>
              </w:rPr>
              <w:t>Ministerul Educaţiei</w:t>
            </w:r>
          </w:p>
          <w:p w:rsidR="00082456" w:rsidRPr="00B2106D" w:rsidRDefault="00082456" w:rsidP="00C548CF">
            <w:pPr>
              <w:pStyle w:val="Footer"/>
              <w:spacing w:before="0" w:line="240" w:lineRule="auto"/>
              <w:ind w:firstLine="0"/>
              <w:jc w:val="left"/>
              <w:rPr>
                <w:rFonts w:ascii="Times New Roman" w:hAnsi="Times New Roman"/>
                <w:b w:val="0"/>
                <w:sz w:val="22"/>
                <w:szCs w:val="22"/>
                <w:lang w:val="ro-RO"/>
              </w:rPr>
            </w:pP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acţiunilor de monitorizare  realizate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13.1.2</w:t>
            </w:r>
            <w:r w:rsidRPr="005C218B">
              <w:rPr>
                <w:rFonts w:ascii="Times New Roman" w:hAnsi="Times New Roman"/>
                <w:bCs/>
                <w:lang w:val="ro-RO"/>
              </w:rPr>
              <w:t>. Acordarea asistenţei consultative la organizarea şi desfăşurarea activităţilor în domeniul controlului tutunului şi alcoolului, precum şi a consilierii privind prevenirea şi reducerea fumatului şi a consumului nociv de alcool</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Sănătăţii; Compania Naţională de Asigurări în Medicină</w:t>
            </w:r>
          </w:p>
          <w:p w:rsidR="00082456" w:rsidRPr="00B2106D" w:rsidRDefault="00082456" w:rsidP="00C548CF">
            <w:pPr>
              <w:pStyle w:val="Footer"/>
              <w:spacing w:before="0" w:line="240" w:lineRule="auto"/>
              <w:ind w:firstLine="0"/>
              <w:jc w:val="left"/>
              <w:rPr>
                <w:rFonts w:ascii="Times New Roman" w:hAnsi="Times New Roman"/>
                <w:b w:val="0"/>
                <w:bCs/>
                <w:sz w:val="22"/>
                <w:szCs w:val="22"/>
                <w:lang w:val="ro-RO"/>
              </w:rPr>
            </w:pP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Numărul de consultaţii </w:t>
            </w:r>
          </w:p>
          <w:p w:rsidR="00082456" w:rsidRPr="005C218B" w:rsidRDefault="00082456" w:rsidP="00C548CF">
            <w:pPr>
              <w:rPr>
                <w:rFonts w:ascii="Times New Roman" w:hAnsi="Times New Roman"/>
                <w:lang w:val="ro-RO"/>
              </w:rPr>
            </w:pPr>
            <w:r w:rsidRPr="005C218B">
              <w:rPr>
                <w:rFonts w:ascii="Times New Roman" w:hAnsi="Times New Roman"/>
                <w:bCs/>
                <w:lang w:val="ro-RO"/>
              </w:rPr>
              <w:t>în domeniul controlului tutunului şi alcoolului</w:t>
            </w:r>
          </w:p>
          <w:p w:rsidR="00082456" w:rsidRPr="005C218B" w:rsidRDefault="00082456" w:rsidP="00C548CF">
            <w:pPr>
              <w:rPr>
                <w:rFonts w:ascii="Times New Roman" w:hAnsi="Times New Roman"/>
                <w:lang w:val="ro-RO"/>
              </w:rPr>
            </w:pPr>
            <w:r w:rsidRPr="005C218B">
              <w:rPr>
                <w:rFonts w:ascii="Times New Roman" w:hAnsi="Times New Roman"/>
                <w:lang w:val="ro-RO"/>
              </w:rPr>
              <w:t>acordate</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14.</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Consolidarea capacităţilor statisticii medicale pentru ajustarea la cerinţele internaţionale</w:t>
            </w:r>
          </w:p>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14.1. Perfecţionarea bazei de date statistice privind situaţia medico-demografică</w:t>
            </w:r>
          </w:p>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14.1.1. Organizarea colectării şi diseminării datelor statistice privind situaţia medico-demografică, inclusiv prin crearea sistemelor  medicale informaţionale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Sănătăţii;</w:t>
            </w:r>
          </w:p>
          <w:p w:rsidR="00082456" w:rsidRPr="005C218B" w:rsidRDefault="00082456" w:rsidP="00C548CF">
            <w:pPr>
              <w:rPr>
                <w:rFonts w:ascii="Times New Roman" w:hAnsi="Times New Roman"/>
                <w:lang w:val="ro-RO"/>
              </w:rPr>
            </w:pPr>
            <w:r w:rsidRPr="005C218B">
              <w:rPr>
                <w:rFonts w:ascii="Times New Roman" w:hAnsi="Times New Roman"/>
                <w:lang w:val="ro-RO"/>
              </w:rPr>
              <w:t>Ministerul Tehnologiei Informaţiei şi Comunicaţiilor</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Indicatori statistici colectaţi şi diseminaţi</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14.2. Îmbunătăţirea colectării datelor privind personalul medical</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14.2.1. Crearea şi implementarea sistemului informaţional de evidenţă a resurselor umane din sistemul sănătăţii Republicii Moldova</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Sănătăţii;</w:t>
            </w:r>
          </w:p>
          <w:p w:rsidR="00082456" w:rsidRPr="005C218B" w:rsidRDefault="00082456" w:rsidP="00C548CF">
            <w:pPr>
              <w:rPr>
                <w:rFonts w:ascii="Times New Roman" w:hAnsi="Times New Roman"/>
                <w:lang w:val="ro-RO"/>
              </w:rPr>
            </w:pPr>
            <w:r w:rsidRPr="005C218B">
              <w:rPr>
                <w:rFonts w:ascii="Times New Roman" w:hAnsi="Times New Roman"/>
                <w:lang w:val="ro-RO"/>
              </w:rPr>
              <w:t>Ministerul Tehnologiei Informaţiei şi Comunicaţiilor</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Sistem funcţional; </w:t>
            </w:r>
            <w:r w:rsidRPr="005C218B">
              <w:rPr>
                <w:rFonts w:ascii="Times New Roman" w:hAnsi="Times New Roman"/>
                <w:lang w:val="ro-RO"/>
              </w:rPr>
              <w:br/>
              <w:t>date statistice disponibile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15.</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Sensibilizarea şi informarea largă a populaţiei privind necesitatea respectării regulilor de circulaţie rutieră</w:t>
            </w: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15.1. Creşterea gradului de informare şi conştientizare a populaţiei privind securitatea rutieră</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15.1.1. Editarea şi distribuirea rapoartelor privind situaţia accidentelor rutiere  </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Afacerilor Interne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Rapoarte anual privind privind situaţia accidentelor rutiere editate</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15.1.2. Organizarea emisiunilor TV şi radio</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Afacerilor Interne</w:t>
            </w:r>
          </w:p>
          <w:p w:rsidR="00082456" w:rsidRPr="005C218B" w:rsidRDefault="00082456" w:rsidP="00C548CF">
            <w:pPr>
              <w:rPr>
                <w:rFonts w:ascii="Times New Roman" w:hAnsi="Times New Roman"/>
                <w:lang w:val="ro-RO"/>
              </w:rPr>
            </w:pP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Emisiuni TV şi radio desfăşurate anual</w:t>
            </w:r>
          </w:p>
        </w:tc>
      </w:tr>
      <w:tr w:rsidR="00082456" w:rsidRPr="005C218B" w:rsidTr="008C224C">
        <w:tc>
          <w:tcPr>
            <w:tcW w:w="14743" w:type="dxa"/>
            <w:gridSpan w:val="10"/>
          </w:tcPr>
          <w:p w:rsidR="00082456" w:rsidRPr="005C218B" w:rsidRDefault="00082456" w:rsidP="00C548CF">
            <w:pPr>
              <w:jc w:val="center"/>
              <w:rPr>
                <w:rFonts w:ascii="Times New Roman" w:hAnsi="Times New Roman"/>
                <w:b/>
                <w:lang w:val="ro-RO"/>
              </w:rPr>
            </w:pPr>
            <w:r w:rsidRPr="005C218B">
              <w:rPr>
                <w:rFonts w:ascii="Times New Roman" w:hAnsi="Times New Roman"/>
                <w:b/>
                <w:lang w:val="ro-RO"/>
              </w:rPr>
              <w:t>III. Piaţa forţei de muncă</w:t>
            </w:r>
          </w:p>
        </w:tc>
      </w:tr>
      <w:tr w:rsidR="00082456" w:rsidRPr="005C218B" w:rsidTr="008C224C">
        <w:tc>
          <w:tcPr>
            <w:tcW w:w="639" w:type="dxa"/>
            <w:gridSpan w:val="3"/>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16.</w:t>
            </w:r>
          </w:p>
        </w:tc>
        <w:tc>
          <w:tcPr>
            <w:tcW w:w="1913" w:type="dxa"/>
          </w:tcPr>
          <w:p w:rsidR="00082456" w:rsidRPr="005C218B" w:rsidRDefault="00082456" w:rsidP="00C548CF">
            <w:pPr>
              <w:rPr>
                <w:rFonts w:ascii="Times New Roman" w:hAnsi="Times New Roman"/>
                <w:b/>
                <w:lang w:val="ro-RO"/>
              </w:rPr>
            </w:pPr>
            <w:r w:rsidRPr="005C218B">
              <w:rPr>
                <w:rFonts w:ascii="Times New Roman" w:hAnsi="Times New Roman"/>
                <w:lang w:val="ro-RO"/>
              </w:rPr>
              <w:t>Consolidarea cadrului legislativ naţional în domeniul ocupării forţei de muncă</w:t>
            </w:r>
          </w:p>
        </w:tc>
        <w:tc>
          <w:tcPr>
            <w:tcW w:w="2552" w:type="dxa"/>
          </w:tcPr>
          <w:p w:rsidR="00082456" w:rsidRPr="005C218B" w:rsidRDefault="00082456" w:rsidP="00C548CF">
            <w:pPr>
              <w:rPr>
                <w:rFonts w:ascii="Times New Roman" w:hAnsi="Times New Roman"/>
                <w:b/>
                <w:lang w:val="ro-RO"/>
              </w:rPr>
            </w:pPr>
            <w:r w:rsidRPr="005C218B">
              <w:rPr>
                <w:rFonts w:ascii="Times New Roman" w:hAnsi="Times New Roman"/>
                <w:lang w:val="ro-RO"/>
              </w:rPr>
              <w:t>16.1. Studierea principiilor procesului de planificare strategică a ocupării forţei de muncă</w:t>
            </w:r>
          </w:p>
        </w:tc>
        <w:tc>
          <w:tcPr>
            <w:tcW w:w="2268" w:type="dxa"/>
          </w:tcPr>
          <w:p w:rsidR="00082456" w:rsidRPr="005C218B" w:rsidRDefault="00082456" w:rsidP="00C548CF">
            <w:pPr>
              <w:rPr>
                <w:rFonts w:ascii="Times New Roman" w:hAnsi="Times New Roman"/>
                <w:b/>
                <w:lang w:val="ro-RO"/>
              </w:rPr>
            </w:pPr>
            <w:r w:rsidRPr="005C218B">
              <w:rPr>
                <w:rFonts w:ascii="Times New Roman" w:hAnsi="Times New Roman"/>
                <w:lang w:val="ro-RO"/>
              </w:rPr>
              <w:t>16.1.1. Elaborarea unei noi strategii de ocupare a forţei de muncă</w:t>
            </w:r>
          </w:p>
        </w:tc>
        <w:tc>
          <w:tcPr>
            <w:tcW w:w="1843"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2015</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p w:rsidR="00082456" w:rsidRPr="005C218B" w:rsidRDefault="00082456" w:rsidP="00C548CF">
            <w:pPr>
              <w:jc w:val="center"/>
              <w:rPr>
                <w:rFonts w:ascii="Times New Roman" w:hAnsi="Times New Roman"/>
                <w:b/>
                <w:lang w:val="ro-RO"/>
              </w:rPr>
            </w:pPr>
          </w:p>
        </w:tc>
        <w:tc>
          <w:tcPr>
            <w:tcW w:w="1701" w:type="dxa"/>
          </w:tcPr>
          <w:p w:rsidR="00082456" w:rsidRPr="005C218B" w:rsidRDefault="00082456" w:rsidP="00C548CF">
            <w:pPr>
              <w:rPr>
                <w:rFonts w:ascii="Times New Roman" w:hAnsi="Times New Roman"/>
                <w:b/>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b/>
                <w:lang w:val="ro-RO"/>
              </w:rPr>
            </w:pPr>
            <w:r w:rsidRPr="005C218B">
              <w:rPr>
                <w:rFonts w:ascii="Times New Roman" w:hAnsi="Times New Roman"/>
                <w:lang w:val="ro-RO"/>
              </w:rPr>
              <w:t>Strategie elaborată</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17.</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Promovarea măsurilor pentru sporirea gradului de ocupare a tinerilor</w:t>
            </w: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17.1. Consilierea, informarea, orientarea şi formarea profesională a tinerilor conform cerinţelor pieţei forţei de muncă</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17.1.1. Acordarea serviciilor de informare şi consiliere profesională a tinerilor</w:t>
            </w:r>
          </w:p>
          <w:p w:rsidR="00082456" w:rsidRPr="005C218B" w:rsidRDefault="00082456" w:rsidP="00C548CF">
            <w:pPr>
              <w:rPr>
                <w:rFonts w:ascii="Times New Roman" w:hAnsi="Times New Roman"/>
                <w:lang w:val="ro-RO"/>
              </w:rPr>
            </w:pP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p w:rsidR="00082456" w:rsidRPr="005C218B" w:rsidRDefault="00082456" w:rsidP="00C548CF">
            <w:pPr>
              <w:jc w:val="center"/>
              <w:rPr>
                <w:rFonts w:ascii="Times New Roman" w:hAnsi="Times New Roman"/>
                <w:lang w:val="ro-RO"/>
              </w:rPr>
            </w:pP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Agenţia Naţională pentru Ocuparea Forţei de Muncă</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34,4 din</w:t>
            </w:r>
          </w:p>
          <w:p w:rsidR="00082456" w:rsidRPr="005C218B" w:rsidRDefault="00082456" w:rsidP="00C548CF">
            <w:pPr>
              <w:rPr>
                <w:rFonts w:ascii="Times New Roman" w:hAnsi="Times New Roman"/>
                <w:lang w:val="ro-RO"/>
              </w:rPr>
            </w:pPr>
            <w:r w:rsidRPr="005C218B">
              <w:rPr>
                <w:rFonts w:ascii="Times New Roman" w:hAnsi="Times New Roman"/>
                <w:lang w:val="ro-RO"/>
              </w:rPr>
              <w:t>bugetul de stat</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tineri care au beneficiat de servicii de informare şi consiliere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17.1.2. Acordarea serviciilor de orientare şi instruire profesională a tinerilor</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2014</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Agenţia Naţională pentru Ocuparea Forţei de Muncă</w:t>
            </w:r>
          </w:p>
        </w:tc>
        <w:tc>
          <w:tcPr>
            <w:tcW w:w="1701" w:type="dxa"/>
          </w:tcPr>
          <w:p w:rsidR="00082456" w:rsidRPr="005C218B" w:rsidRDefault="00082456" w:rsidP="00C548CF">
            <w:pPr>
              <w:jc w:val="both"/>
              <w:rPr>
                <w:rFonts w:ascii="Times New Roman" w:hAnsi="Times New Roman"/>
                <w:lang w:val="ro-RO"/>
              </w:rPr>
            </w:pPr>
            <w:r w:rsidRPr="005C218B">
              <w:rPr>
                <w:rFonts w:ascii="Times New Roman" w:hAnsi="Times New Roman"/>
                <w:lang w:val="ro-RO"/>
              </w:rPr>
              <w:t>13283,0 din</w:t>
            </w:r>
          </w:p>
          <w:p w:rsidR="00082456" w:rsidRPr="005C218B" w:rsidRDefault="00082456" w:rsidP="00C548CF">
            <w:pPr>
              <w:rPr>
                <w:rFonts w:ascii="Times New Roman" w:hAnsi="Times New Roman"/>
                <w:lang w:val="ro-RO"/>
              </w:rPr>
            </w:pPr>
            <w:r w:rsidRPr="005C218B">
              <w:rPr>
                <w:rFonts w:ascii="Times New Roman" w:hAnsi="Times New Roman"/>
                <w:lang w:val="ro-RO"/>
              </w:rPr>
              <w:t>bugetul de stat</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tineri instruiţi</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17.2. Promovarea mecanismelor de stimulare a angajării tinerilor</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17.2.1.Promovarea propunerilor de modificare a legislaţiei în domeniul ocupării forţei de muncă, în scopul sporirii şanselor de angajare a tinerilor şi altor categorii vulnerabile pe piaţa muncii</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Propuneri înaintate, </w:t>
            </w:r>
          </w:p>
          <w:p w:rsidR="00082456" w:rsidRPr="005C218B" w:rsidRDefault="00082456" w:rsidP="00C548CF">
            <w:pPr>
              <w:rPr>
                <w:rFonts w:ascii="Times New Roman" w:hAnsi="Times New Roman"/>
                <w:lang w:val="ro-RO"/>
              </w:rPr>
            </w:pPr>
            <w:r w:rsidRPr="005C218B">
              <w:rPr>
                <w:rFonts w:ascii="Times New Roman" w:hAnsi="Times New Roman"/>
                <w:lang w:val="ro-RO"/>
              </w:rPr>
              <w:t xml:space="preserve">acceptate şi implementate </w:t>
            </w:r>
          </w:p>
          <w:p w:rsidR="00082456" w:rsidRPr="005C218B" w:rsidRDefault="00082456" w:rsidP="00C548CF">
            <w:pPr>
              <w:rPr>
                <w:rFonts w:ascii="Times New Roman" w:hAnsi="Times New Roman"/>
                <w:lang w:val="ro-RO"/>
              </w:rPr>
            </w:pP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18.</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Majorarea ratei de ocupare a forţei de muncă şi reducerea ratei şomajului prin măsuri active şi pasive</w:t>
            </w: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18.1. Sporirea competitivităţii forţei de muncă</w:t>
            </w:r>
          </w:p>
          <w:p w:rsidR="00082456" w:rsidRPr="005C218B" w:rsidRDefault="00082456" w:rsidP="00C548CF">
            <w:pPr>
              <w:rPr>
                <w:rFonts w:ascii="Times New Roman" w:hAnsi="Times New Roman"/>
                <w:lang w:val="ro-RO"/>
              </w:rPr>
            </w:pPr>
          </w:p>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18.1.1. Acordarea serviciilor de creştere a posibilităţilor de ocupare a persoanelor aflate în căutarea unui loc de muncă</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2014</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Agenţia Naţională pentru Ocuparea Forţei de Muncă</w:t>
            </w:r>
          </w:p>
        </w:tc>
        <w:tc>
          <w:tcPr>
            <w:tcW w:w="1701" w:type="dxa"/>
          </w:tcPr>
          <w:p w:rsidR="00082456" w:rsidRPr="005C218B" w:rsidRDefault="00082456" w:rsidP="00C548CF">
            <w:pPr>
              <w:jc w:val="both"/>
              <w:rPr>
                <w:rFonts w:ascii="Times New Roman" w:hAnsi="Times New Roman"/>
                <w:lang w:val="ro-RO"/>
              </w:rPr>
            </w:pPr>
            <w:r w:rsidRPr="005C218B">
              <w:rPr>
                <w:rFonts w:ascii="Times New Roman" w:hAnsi="Times New Roman"/>
                <w:lang w:val="ro-RO"/>
              </w:rPr>
              <w:t>11763,2 din</w:t>
            </w:r>
          </w:p>
          <w:p w:rsidR="00082456" w:rsidRPr="005C218B" w:rsidRDefault="00082456" w:rsidP="00C548CF">
            <w:pPr>
              <w:jc w:val="both"/>
              <w:rPr>
                <w:rFonts w:ascii="Times New Roman" w:hAnsi="Times New Roman"/>
                <w:lang w:val="ro-RO"/>
              </w:rPr>
            </w:pPr>
            <w:r w:rsidRPr="005C218B">
              <w:rPr>
                <w:rFonts w:ascii="Times New Roman" w:hAnsi="Times New Roman"/>
                <w:lang w:val="ro-RO"/>
              </w:rPr>
              <w:t>bugetul de stat</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tineri beneficiari ai serviciilor de realizare a posibilităţilor de ocupare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18.1.2. Elaborarea studiilor „Prognoza pieţei muncii” şi „Barometrul profesiilor”</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Agenţia Naţională pentru Ocuparea Forţei de Muncă</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Studiu anual elaborat </w:t>
            </w:r>
          </w:p>
        </w:tc>
      </w:tr>
      <w:tr w:rsidR="00082456" w:rsidRPr="005C218B" w:rsidTr="008C224C">
        <w:tc>
          <w:tcPr>
            <w:tcW w:w="14743" w:type="dxa"/>
            <w:gridSpan w:val="10"/>
          </w:tcPr>
          <w:p w:rsidR="00082456" w:rsidRPr="005C218B" w:rsidRDefault="00082456" w:rsidP="00C548CF">
            <w:pPr>
              <w:jc w:val="center"/>
              <w:rPr>
                <w:rFonts w:ascii="Times New Roman" w:hAnsi="Times New Roman"/>
                <w:b/>
                <w:lang w:val="ro-RO"/>
              </w:rPr>
            </w:pPr>
            <w:r w:rsidRPr="005C218B">
              <w:rPr>
                <w:rFonts w:ascii="Times New Roman" w:hAnsi="Times New Roman"/>
                <w:b/>
                <w:lang w:val="ro-RO"/>
              </w:rPr>
              <w:t>IV. Migraţia</w:t>
            </w:r>
          </w:p>
        </w:tc>
      </w:tr>
      <w:tr w:rsidR="00082456" w:rsidRPr="008C224C" w:rsidTr="008C224C">
        <w:tc>
          <w:tcPr>
            <w:tcW w:w="639" w:type="dxa"/>
            <w:gridSpan w:val="3"/>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19.</w:t>
            </w:r>
          </w:p>
        </w:tc>
        <w:tc>
          <w:tcPr>
            <w:tcW w:w="1913" w:type="dxa"/>
          </w:tcPr>
          <w:p w:rsidR="00082456" w:rsidRPr="005C218B" w:rsidRDefault="00082456" w:rsidP="00C548CF">
            <w:pPr>
              <w:rPr>
                <w:rFonts w:ascii="Times New Roman" w:hAnsi="Times New Roman"/>
                <w:b/>
                <w:lang w:val="ro-RO"/>
              </w:rPr>
            </w:pPr>
            <w:r w:rsidRPr="005C218B">
              <w:rPr>
                <w:rFonts w:ascii="Times New Roman" w:hAnsi="Times New Roman"/>
                <w:lang w:val="ro-RO"/>
              </w:rPr>
              <w:t>Stimularea reîntoarcerii în număr cît mai mai mare a emigranţilor</w:t>
            </w:r>
          </w:p>
        </w:tc>
        <w:tc>
          <w:tcPr>
            <w:tcW w:w="2552" w:type="dxa"/>
          </w:tcPr>
          <w:p w:rsidR="00082456" w:rsidRPr="005C218B" w:rsidRDefault="00082456" w:rsidP="00C548CF">
            <w:pPr>
              <w:rPr>
                <w:rFonts w:ascii="Times New Roman" w:hAnsi="Times New Roman"/>
                <w:b/>
                <w:lang w:val="ro-RO"/>
              </w:rPr>
            </w:pPr>
            <w:r w:rsidRPr="005C218B">
              <w:rPr>
                <w:rFonts w:ascii="Times New Roman" w:hAnsi="Times New Roman"/>
                <w:lang w:val="ro-RO"/>
              </w:rPr>
              <w:t>19.1. Consolidarea cadrului intern şi crearea condiţiilor pentru impulsionarea procesului de reîntoarcere a lucrătorilor migranţi</w:t>
            </w:r>
          </w:p>
        </w:tc>
        <w:tc>
          <w:tcPr>
            <w:tcW w:w="2268" w:type="dxa"/>
          </w:tcPr>
          <w:p w:rsidR="00082456" w:rsidRPr="005C218B" w:rsidRDefault="00082456" w:rsidP="00C548CF">
            <w:pPr>
              <w:rPr>
                <w:rFonts w:ascii="Times New Roman" w:hAnsi="Times New Roman"/>
                <w:b/>
                <w:lang w:val="ro-RO"/>
              </w:rPr>
            </w:pPr>
            <w:r w:rsidRPr="005C218B">
              <w:rPr>
                <w:rFonts w:ascii="Times New Roman" w:hAnsi="Times New Roman"/>
                <w:lang w:val="ro-RO"/>
              </w:rPr>
              <w:t>19.1.1. Acordarea de servicii privind integrarea pe piaţa muncii a persoanelor revenite în ţară</w:t>
            </w:r>
          </w:p>
        </w:tc>
        <w:tc>
          <w:tcPr>
            <w:tcW w:w="1843"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b/>
                <w:lang w:val="ro-RO"/>
              </w:rPr>
            </w:pPr>
            <w:r w:rsidRPr="005C218B">
              <w:rPr>
                <w:rFonts w:ascii="Times New Roman" w:hAnsi="Times New Roman"/>
                <w:lang w:val="ro-RO"/>
              </w:rPr>
              <w:t>Agenţia Naţională pentru Ocuparea Forţei de Muncă, în colaborare cu autorităţile administraţiei publice locale</w:t>
            </w:r>
          </w:p>
        </w:tc>
        <w:tc>
          <w:tcPr>
            <w:tcW w:w="1701" w:type="dxa"/>
          </w:tcPr>
          <w:p w:rsidR="00082456" w:rsidRPr="005C218B" w:rsidRDefault="00082456" w:rsidP="00C548CF">
            <w:pPr>
              <w:rPr>
                <w:rFonts w:ascii="Times New Roman" w:hAnsi="Times New Roman"/>
                <w:b/>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migranţilor reîntorşi benevol şi integraţi pe piaţa muncii;</w:t>
            </w:r>
          </w:p>
          <w:p w:rsidR="00082456" w:rsidRPr="005C218B" w:rsidRDefault="00082456" w:rsidP="00C548CF">
            <w:pPr>
              <w:rPr>
                <w:rFonts w:ascii="Times New Roman" w:hAnsi="Times New Roman"/>
                <w:b/>
                <w:lang w:val="ro-RO"/>
              </w:rPr>
            </w:pPr>
            <w:r w:rsidRPr="005C218B">
              <w:rPr>
                <w:rFonts w:ascii="Times New Roman" w:hAnsi="Times New Roman"/>
                <w:lang w:val="ro-RO"/>
              </w:rPr>
              <w:t>numărul migranţilor reîntorşi,  participanţi la cursuri de formare profesională</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Fortificarea capacităţilor naţionale de gestionare eficientă a fluxurilor migraţiei internaţionale</w:t>
            </w: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20.1. Implementarea acordurilor bilaterale în domeniul migraţiei de muncă semnate cu statele de destina</w:t>
            </w:r>
            <w:r w:rsidRPr="00B2106D">
              <w:rPr>
                <w:rFonts w:ascii="Times New Roman" w:hAnsi="Times New Roman"/>
                <w:lang w:val="ro-RO"/>
              </w:rPr>
              <w:t>ţ</w:t>
            </w:r>
            <w:r w:rsidRPr="005C218B">
              <w:rPr>
                <w:rFonts w:ascii="Times New Roman" w:hAnsi="Times New Roman"/>
                <w:lang w:val="ro-RO"/>
              </w:rPr>
              <w:t>ie a emigranţilor</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20.1.1. Realizarea activităţilor de implementare a acordurilor bilaterale în domeniul migraţiei de muncă</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p w:rsidR="00082456" w:rsidRPr="005C218B" w:rsidRDefault="00082456" w:rsidP="00C548CF">
            <w:pPr>
              <w:jc w:val="center"/>
              <w:rPr>
                <w:rFonts w:ascii="Times New Roman" w:hAnsi="Times New Roman"/>
                <w:lang w:val="ro-RO"/>
              </w:rPr>
            </w:pP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Agenţia Naţională pentru Ocuparea Forţei de Muncă; Ministerul Muncii, Protecţiei Sociale şi Familiei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acţiunilor de implementare a acordurilor</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20.2. Asigurarea informării  populaţiei asupra riscurilor, a condiţiilor de emigrare şi angajare legală peste hotare</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20.2.1. Publicarea şi difuzarea materialelor informative privind posibilităţile şi limitările de angajare legală a emigranţilor</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p w:rsidR="00082456" w:rsidRPr="005C218B" w:rsidRDefault="00082456" w:rsidP="00C548CF">
            <w:pPr>
              <w:jc w:val="center"/>
              <w:rPr>
                <w:rFonts w:ascii="Times New Roman" w:hAnsi="Times New Roman"/>
                <w:lang w:val="ro-RO"/>
              </w:rPr>
            </w:pP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Muncii, Protecţiei Sociale şi Familiei; </w:t>
            </w:r>
          </w:p>
          <w:p w:rsidR="00082456" w:rsidRPr="005C218B" w:rsidRDefault="00082456" w:rsidP="00C548CF">
            <w:pPr>
              <w:rPr>
                <w:rFonts w:ascii="Times New Roman" w:hAnsi="Times New Roman"/>
                <w:lang w:val="ro-RO"/>
              </w:rPr>
            </w:pPr>
            <w:r w:rsidRPr="005C218B">
              <w:rPr>
                <w:rFonts w:ascii="Times New Roman" w:hAnsi="Times New Roman"/>
                <w:lang w:val="ro-RO"/>
              </w:rPr>
              <w:t>Agenţia Naţională pentru Ocuparea Forţei de Muncă</w:t>
            </w:r>
          </w:p>
          <w:p w:rsidR="00082456" w:rsidRPr="005C218B" w:rsidRDefault="00082456" w:rsidP="00C548CF">
            <w:pPr>
              <w:rPr>
                <w:rFonts w:ascii="Times New Roman" w:hAnsi="Times New Roman"/>
                <w:lang w:val="ro-RO"/>
              </w:rPr>
            </w:pP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materiale publicate şi difuzate</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20.2.2. Promovarea intereselor şi a priorităţilor Republicii Moldova în domeniul migraţiei în cadrul instituţiilor Organizaţiei Naţiunilor Unite </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Afacerilor Externe şi Integrării Europene;</w:t>
            </w:r>
          </w:p>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p w:rsidR="00082456" w:rsidRPr="005C218B" w:rsidRDefault="00082456" w:rsidP="00C548CF">
            <w:pPr>
              <w:rPr>
                <w:rFonts w:ascii="Times New Roman" w:hAnsi="Times New Roman"/>
                <w:lang w:val="ro-RO"/>
              </w:rPr>
            </w:pPr>
            <w:r w:rsidRPr="005C218B">
              <w:rPr>
                <w:rFonts w:ascii="Times New Roman" w:hAnsi="Times New Roman"/>
                <w:lang w:val="ro-RO"/>
              </w:rPr>
              <w:t xml:space="preserve"> Ministerul Afacerilor Interne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reuniunilor desfăşurate; numărul iniţiativelor şi al rezoluţiilor susţinute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20.3. Implementarea mecanismelor eficiente de evidenţă a fluxurilor migraţionale şi crearea bazelor de date informatizate în domeniul statisticii migraţionale</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20.3.1. Îmbunătăţi-rea </w:t>
            </w:r>
            <w:r w:rsidRPr="005C218B">
              <w:rPr>
                <w:rFonts w:ascii="Times New Roman" w:hAnsi="Times New Roman"/>
                <w:color w:val="000000"/>
                <w:lang w:val="ro-RO"/>
              </w:rPr>
              <w:t>metodelor de evidenţă a fluxurilor migraţionale prin c</w:t>
            </w:r>
            <w:r w:rsidRPr="005C218B">
              <w:rPr>
                <w:rFonts w:ascii="Times New Roman" w:hAnsi="Times New Roman"/>
                <w:lang w:val="ro-RO"/>
              </w:rPr>
              <w:t xml:space="preserve">onsolidarea Sistemului informaţional integrat automatizat în domeniul migraţiei, precum şi a altor instrumente de colectare a datelor  </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Afacerilor Interne; </w:t>
            </w:r>
          </w:p>
          <w:p w:rsidR="00082456" w:rsidRPr="005C218B" w:rsidRDefault="00082456" w:rsidP="00C548CF">
            <w:pPr>
              <w:rPr>
                <w:rFonts w:ascii="Times New Roman" w:hAnsi="Times New Roman"/>
                <w:lang w:val="ro-RO"/>
              </w:rPr>
            </w:pPr>
            <w:r w:rsidRPr="005C218B">
              <w:rPr>
                <w:rFonts w:ascii="Times New Roman" w:hAnsi="Times New Roman"/>
                <w:lang w:val="ro-RO"/>
              </w:rPr>
              <w:t>Biroul Naţional de Statistică;</w:t>
            </w:r>
          </w:p>
          <w:p w:rsidR="00082456" w:rsidRPr="005C218B" w:rsidRDefault="00082456" w:rsidP="00C548CF">
            <w:pPr>
              <w:rPr>
                <w:rFonts w:ascii="Times New Roman" w:hAnsi="Times New Roman"/>
                <w:lang w:val="ro-RO"/>
              </w:rPr>
            </w:pPr>
            <w:r w:rsidRPr="005C218B">
              <w:rPr>
                <w:rFonts w:ascii="Times New Roman" w:hAnsi="Times New Roman"/>
                <w:lang w:val="ro-RO"/>
              </w:rPr>
              <w:t>Ministerul Tehnologiei Informaţiei şi Comunicaţiilor;</w:t>
            </w:r>
          </w:p>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p w:rsidR="00082456" w:rsidRPr="005C218B" w:rsidRDefault="00082456" w:rsidP="00C548CF">
            <w:pPr>
              <w:rPr>
                <w:rFonts w:ascii="Times New Roman" w:hAnsi="Times New Roman"/>
                <w:lang w:val="ro-RO"/>
              </w:rPr>
            </w:pPr>
            <w:r w:rsidRPr="005C218B">
              <w:rPr>
                <w:rFonts w:ascii="Times New Roman" w:hAnsi="Times New Roman"/>
                <w:lang w:val="ro-RO"/>
              </w:rPr>
              <w:t>Ministerul Afacerilor Externe şi Integrării Europene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Metode îmbunătăţite şi implementate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color w:val="000000"/>
                <w:lang w:val="ro-RO"/>
              </w:rPr>
              <w:t>20.3.2. Producerea şi actualizarea anuală a indicatorilor Profilului Migraţional Extins</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color w:val="000000"/>
                <w:lang w:val="ro-RO"/>
              </w:rPr>
              <w:t>2016</w:t>
            </w:r>
          </w:p>
        </w:tc>
        <w:tc>
          <w:tcPr>
            <w:tcW w:w="1984" w:type="dxa"/>
          </w:tcPr>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 xml:space="preserve">Ministerul Afacerilor Interne </w:t>
            </w:r>
          </w:p>
          <w:p w:rsidR="00082456" w:rsidRPr="005C218B" w:rsidRDefault="00082456" w:rsidP="00C548CF">
            <w:pPr>
              <w:rPr>
                <w:rFonts w:ascii="Times New Roman" w:hAnsi="Times New Roman"/>
                <w:lang w:val="ro-RO"/>
              </w:rPr>
            </w:pP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Indicatori actualizaţi</w:t>
            </w:r>
          </w:p>
          <w:p w:rsidR="00082456" w:rsidRPr="005C218B" w:rsidRDefault="00082456" w:rsidP="00C548CF">
            <w:pPr>
              <w:rPr>
                <w:rFonts w:ascii="Times New Roman" w:hAnsi="Times New Roman"/>
                <w:lang w:val="ro-RO"/>
              </w:rPr>
            </w:pP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20.3.3. Elaborarea raportului analitic anual în baza Listei indicatorilor şi a Şablonului Profilului Migraţional Extins al Republicii Moldova</w:t>
            </w:r>
          </w:p>
        </w:tc>
        <w:tc>
          <w:tcPr>
            <w:tcW w:w="1843" w:type="dxa"/>
          </w:tcPr>
          <w:p w:rsidR="00082456" w:rsidRPr="005C218B" w:rsidRDefault="00082456" w:rsidP="00C548CF">
            <w:pPr>
              <w:jc w:val="center"/>
              <w:rPr>
                <w:rFonts w:ascii="Times New Roman" w:hAnsi="Times New Roman"/>
                <w:color w:val="000000"/>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color w:val="000000"/>
                <w:highlight w:val="yellow"/>
                <w:lang w:val="ro-RO"/>
              </w:rPr>
            </w:pPr>
            <w:r w:rsidRPr="005C218B">
              <w:rPr>
                <w:rFonts w:ascii="Times New Roman" w:hAnsi="Times New Roman"/>
                <w:color w:val="000000"/>
                <w:lang w:val="ro-RO"/>
              </w:rPr>
              <w:t>Ministerul Afacerilor Interne</w:t>
            </w:r>
          </w:p>
          <w:p w:rsidR="00082456" w:rsidRPr="005C218B" w:rsidRDefault="00082456" w:rsidP="00C548CF">
            <w:pPr>
              <w:rPr>
                <w:rFonts w:ascii="Times New Roman" w:hAnsi="Times New Roman"/>
                <w:color w:val="000000"/>
                <w:lang w:val="ro-RO"/>
              </w:rPr>
            </w:pPr>
          </w:p>
        </w:tc>
        <w:tc>
          <w:tcPr>
            <w:tcW w:w="1701" w:type="dxa"/>
          </w:tcPr>
          <w:p w:rsidR="00082456" w:rsidRPr="005C218B" w:rsidRDefault="00082456" w:rsidP="00C548CF">
            <w:pPr>
              <w:rPr>
                <w:rFonts w:ascii="Times New Roman" w:hAnsi="Times New Roman"/>
                <w:color w:val="000000"/>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Raport analitic anual elaborat</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color w:val="000000"/>
                <w:lang w:val="ro-RO"/>
              </w:rPr>
              <w:t>20.4. Acordarea asistenţei în procesul primar de integrare a străinilor (imigranţi, refugiaţi şi beneficiari de protecţie umanitară)</w:t>
            </w:r>
          </w:p>
        </w:tc>
        <w:tc>
          <w:tcPr>
            <w:tcW w:w="2268" w:type="dxa"/>
          </w:tcPr>
          <w:p w:rsidR="00082456" w:rsidRPr="005C218B" w:rsidRDefault="00082456" w:rsidP="00C548CF">
            <w:pPr>
              <w:ind w:left="72"/>
              <w:rPr>
                <w:rFonts w:ascii="Times New Roman" w:hAnsi="Times New Roman"/>
                <w:bCs/>
                <w:color w:val="000000"/>
                <w:lang w:val="ro-RO"/>
              </w:rPr>
            </w:pPr>
            <w:r w:rsidRPr="005C218B">
              <w:rPr>
                <w:rFonts w:ascii="Times New Roman" w:hAnsi="Times New Roman"/>
                <w:bCs/>
                <w:color w:val="000000"/>
                <w:lang w:val="ro-RO"/>
              </w:rPr>
              <w:t>20.4.1. Organizarea cursurilor pentru străini:</w:t>
            </w:r>
          </w:p>
          <w:p w:rsidR="00082456" w:rsidRPr="005C218B" w:rsidRDefault="00082456" w:rsidP="00C548CF">
            <w:pPr>
              <w:ind w:left="72"/>
              <w:rPr>
                <w:rFonts w:ascii="Times New Roman" w:hAnsi="Times New Roman"/>
                <w:bCs/>
                <w:color w:val="000000"/>
                <w:lang w:val="ro-RO"/>
              </w:rPr>
            </w:pPr>
            <w:r w:rsidRPr="005C218B">
              <w:rPr>
                <w:rFonts w:ascii="Times New Roman" w:hAnsi="Times New Roman"/>
                <w:bCs/>
                <w:color w:val="000000"/>
                <w:lang w:val="ro-RO"/>
              </w:rPr>
              <w:t>- studierea limbii de stat;</w:t>
            </w:r>
          </w:p>
          <w:p w:rsidR="00082456" w:rsidRPr="005C218B" w:rsidRDefault="00082456" w:rsidP="00C548CF">
            <w:pPr>
              <w:ind w:left="72"/>
              <w:rPr>
                <w:rFonts w:ascii="Times New Roman" w:hAnsi="Times New Roman"/>
                <w:bCs/>
                <w:color w:val="000000"/>
                <w:lang w:val="ro-RO"/>
              </w:rPr>
            </w:pPr>
            <w:r w:rsidRPr="005C218B">
              <w:rPr>
                <w:rFonts w:ascii="Times New Roman" w:hAnsi="Times New Roman"/>
                <w:bCs/>
                <w:color w:val="000000"/>
                <w:lang w:val="ro-RO"/>
              </w:rPr>
              <w:t>- studierea legislaţiei;</w:t>
            </w:r>
          </w:p>
          <w:p w:rsidR="00082456" w:rsidRPr="005C218B" w:rsidRDefault="00082456" w:rsidP="00C548CF">
            <w:pPr>
              <w:rPr>
                <w:rFonts w:ascii="Times New Roman" w:hAnsi="Times New Roman"/>
                <w:color w:val="000000"/>
                <w:lang w:val="ro-RO"/>
              </w:rPr>
            </w:pPr>
            <w:r w:rsidRPr="005C218B">
              <w:rPr>
                <w:rFonts w:ascii="Times New Roman" w:hAnsi="Times New Roman"/>
                <w:bCs/>
                <w:color w:val="000000"/>
                <w:lang w:val="ro-RO"/>
              </w:rPr>
              <w:t xml:space="preserve"> - familiarizarea cu specificul cultural şi istoric al Republicii Moldova</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Ministerul Afacerilor Interne;</w:t>
            </w:r>
          </w:p>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Ministerul Educaţiei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imigranţi şi solicitanţi de azil integraţi</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color w:val="000000"/>
                <w:lang w:val="ro-RO"/>
              </w:rPr>
            </w:pPr>
          </w:p>
        </w:tc>
        <w:tc>
          <w:tcPr>
            <w:tcW w:w="2268" w:type="dxa"/>
          </w:tcPr>
          <w:p w:rsidR="00082456" w:rsidRPr="005C218B" w:rsidRDefault="00082456" w:rsidP="00C548CF">
            <w:pPr>
              <w:ind w:left="72"/>
              <w:rPr>
                <w:rFonts w:ascii="Times New Roman" w:hAnsi="Times New Roman"/>
                <w:bCs/>
                <w:color w:val="000000"/>
                <w:lang w:val="ro-RO"/>
              </w:rPr>
            </w:pPr>
            <w:r w:rsidRPr="005C218B">
              <w:rPr>
                <w:rFonts w:ascii="Times New Roman" w:hAnsi="Times New Roman"/>
                <w:bCs/>
                <w:color w:val="000000"/>
                <w:lang w:val="ro-RO"/>
              </w:rPr>
              <w:t>20.4.2. Desfăşurarea programelor eficiente de facilitare a integrării imigranţilor, a refugiaţilor şi a beneficiarilor de protecţie umanitară</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Ministerul Afacerilor Interne;</w:t>
            </w:r>
          </w:p>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Ministerul Educaţiei;</w:t>
            </w:r>
          </w:p>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Ministerul Muncii, Protecţiei Sociale şi Familiei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programe pentru facilitarea integrării străinilor</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color w:val="000000"/>
                <w:lang w:val="ro-RO"/>
              </w:rPr>
            </w:pPr>
          </w:p>
        </w:tc>
        <w:tc>
          <w:tcPr>
            <w:tcW w:w="2268" w:type="dxa"/>
          </w:tcPr>
          <w:p w:rsidR="00082456" w:rsidRPr="005C218B" w:rsidRDefault="00082456" w:rsidP="00C548CF">
            <w:pPr>
              <w:ind w:left="72"/>
              <w:rPr>
                <w:rFonts w:ascii="Times New Roman" w:hAnsi="Times New Roman"/>
                <w:bCs/>
                <w:color w:val="000000"/>
                <w:lang w:val="ro-RO"/>
              </w:rPr>
            </w:pPr>
            <w:r w:rsidRPr="005C218B">
              <w:rPr>
                <w:rFonts w:ascii="Times New Roman" w:hAnsi="Times New Roman"/>
                <w:bCs/>
                <w:color w:val="000000"/>
                <w:lang w:val="ro-RO"/>
              </w:rPr>
              <w:t>20.4.3. Publicarea materialelor informative privind drepturile şi libertăţile, regulile de şedere, precum şi posibilităţile de integrare a străinilor</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Ministerul Afacerilor Interne;</w:t>
            </w:r>
          </w:p>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Ministerul Educaţiei;</w:t>
            </w:r>
          </w:p>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Ministerul Muncii, Protecţiei Sociale şi Familiei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Numărul de publicaţii </w:t>
            </w:r>
            <w:r w:rsidRPr="005C218B">
              <w:rPr>
                <w:rFonts w:ascii="Times New Roman" w:hAnsi="Times New Roman"/>
                <w:bCs/>
                <w:color w:val="000000"/>
                <w:lang w:val="ro-RO"/>
              </w:rPr>
              <w:t xml:space="preserve"> privind drepturile şi libertăţile, regulile de şedere, precum şi posibilităţile de integrare a străinilor</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20.5. Acordarea asistenţei la plasarea în cîmpul muncii a străinilor</w:t>
            </w:r>
          </w:p>
        </w:tc>
        <w:tc>
          <w:tcPr>
            <w:tcW w:w="2268" w:type="dxa"/>
          </w:tcPr>
          <w:p w:rsidR="00082456" w:rsidRPr="005C218B" w:rsidRDefault="00082456" w:rsidP="00C548CF">
            <w:pPr>
              <w:ind w:left="72"/>
              <w:rPr>
                <w:rFonts w:ascii="Times New Roman" w:hAnsi="Times New Roman"/>
                <w:bCs/>
                <w:color w:val="000000"/>
                <w:lang w:val="ro-RO"/>
              </w:rPr>
            </w:pPr>
            <w:r w:rsidRPr="005C218B">
              <w:rPr>
                <w:rFonts w:ascii="Times New Roman" w:hAnsi="Times New Roman"/>
                <w:bCs/>
                <w:color w:val="000000"/>
                <w:lang w:val="ro-RO"/>
              </w:rPr>
              <w:t>20.5.1. Identificarea sectoarelor ce pot fi acoperite cu forţă de muncă străină</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Ministerul Afacerilor Interne;</w:t>
            </w:r>
          </w:p>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Ministerul Muncii, Protecţiei Sociale şi Familiei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Sectoare pentru eventuale angajări ale străinilor identificate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color w:val="000000"/>
                <w:lang w:val="ro-RO"/>
              </w:rPr>
            </w:pPr>
          </w:p>
        </w:tc>
        <w:tc>
          <w:tcPr>
            <w:tcW w:w="2268" w:type="dxa"/>
          </w:tcPr>
          <w:p w:rsidR="00082456" w:rsidRPr="005C218B" w:rsidRDefault="00082456" w:rsidP="00C548CF">
            <w:pPr>
              <w:ind w:left="72"/>
              <w:rPr>
                <w:rFonts w:ascii="Times New Roman" w:hAnsi="Times New Roman"/>
                <w:bCs/>
                <w:color w:val="000000"/>
                <w:lang w:val="ro-RO"/>
              </w:rPr>
            </w:pPr>
            <w:r w:rsidRPr="005C218B">
              <w:rPr>
                <w:rFonts w:ascii="Times New Roman" w:hAnsi="Times New Roman"/>
                <w:bCs/>
                <w:lang w:val="ro-RO"/>
              </w:rPr>
              <w:t>20.5.2. Determina-rea criteriilor de selectare pentru angajarea străinilor  (vîrstă, sex, studii, specialitate, experienţă, stare civilă etc.)</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Afacerilor Interne;</w:t>
            </w:r>
          </w:p>
          <w:p w:rsidR="00082456" w:rsidRPr="005C218B" w:rsidRDefault="00082456" w:rsidP="00C548CF">
            <w:pPr>
              <w:rPr>
                <w:rFonts w:ascii="Times New Roman" w:hAnsi="Times New Roman"/>
                <w:color w:val="000000"/>
                <w:lang w:val="ro-RO"/>
              </w:rPr>
            </w:pPr>
            <w:r w:rsidRPr="005C218B">
              <w:rPr>
                <w:rFonts w:ascii="Times New Roman" w:hAnsi="Times New Roman"/>
                <w:lang w:val="ro-RO"/>
              </w:rPr>
              <w:t>Ministerul Muncii, Protecţiei Sociale şi Familiei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Criterii de selectare pentru angajarea străinilor implementate</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color w:val="000000"/>
                <w:lang w:val="ro-RO"/>
              </w:rPr>
            </w:pPr>
            <w:r w:rsidRPr="005C218B">
              <w:rPr>
                <w:rFonts w:ascii="Times New Roman" w:hAnsi="Times New Roman"/>
                <w:lang w:val="ro-RO"/>
              </w:rPr>
              <w:t>20.6. Monitorizarea respectării legislaţiei în materie de combatere a tuturor formelor de abuz faţă de imigranţi</w:t>
            </w:r>
          </w:p>
        </w:tc>
        <w:tc>
          <w:tcPr>
            <w:tcW w:w="2268" w:type="dxa"/>
          </w:tcPr>
          <w:p w:rsidR="00082456" w:rsidRPr="005C218B" w:rsidRDefault="00082456" w:rsidP="00C548CF">
            <w:pPr>
              <w:ind w:left="72"/>
              <w:rPr>
                <w:rFonts w:ascii="Times New Roman" w:hAnsi="Times New Roman"/>
                <w:bCs/>
                <w:lang w:val="ro-RO"/>
              </w:rPr>
            </w:pPr>
            <w:r w:rsidRPr="005C218B">
              <w:rPr>
                <w:rFonts w:ascii="Times New Roman" w:hAnsi="Times New Roman"/>
                <w:lang w:val="ro-RO"/>
              </w:rPr>
              <w:t>20.6.1. Evidenţa şi analiza cazurilor de încălcare a legislaţiei comise faţă de străini pe teritoriul Republicii Moldova</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Afacerilor Interne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cazuri depistate privind nerespectarea legislaţiei</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21.</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Consolidarea diasporei în scopul participării active a cetăţenilor Republicii Moldova stabiliţi peste hotare la dezvoltarea economică, socială şi culturală a ţării de origine şi de reşedinţă</w:t>
            </w: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21.1. Realizarea unei comunicări şi conexiuni mai strînse între Republica Moldova–diasporă; diasporă–diasporă</w:t>
            </w:r>
          </w:p>
        </w:tc>
        <w:tc>
          <w:tcPr>
            <w:tcW w:w="2268" w:type="dxa"/>
          </w:tcPr>
          <w:p w:rsidR="00082456" w:rsidRPr="005C218B" w:rsidRDefault="00082456" w:rsidP="00C548CF">
            <w:pPr>
              <w:ind w:left="72"/>
              <w:rPr>
                <w:rFonts w:ascii="Times New Roman" w:hAnsi="Times New Roman"/>
                <w:lang w:val="ro-RO"/>
              </w:rPr>
            </w:pPr>
            <w:r w:rsidRPr="005C218B">
              <w:rPr>
                <w:rFonts w:ascii="Times New Roman" w:hAnsi="Times New Roman"/>
                <w:color w:val="000000"/>
                <w:lang w:val="ro-RO"/>
              </w:rPr>
              <w:t xml:space="preserve">21.1.1. Dezvoltarea mecanismelor de comunicare şi dialog cu </w:t>
            </w:r>
            <w:r w:rsidRPr="005C218B">
              <w:rPr>
                <w:rFonts w:ascii="Times New Roman" w:hAnsi="Times New Roman"/>
                <w:lang w:val="ro-RO"/>
              </w:rPr>
              <w:t xml:space="preserve">asociaţiile diasporei şi cu comunităţile de moldoveni din afara ţării prin crearea </w:t>
            </w:r>
            <w:r w:rsidRPr="005C218B">
              <w:rPr>
                <w:rFonts w:ascii="Times New Roman" w:hAnsi="Times New Roman"/>
                <w:color w:val="000000"/>
                <w:lang w:val="ro-RO"/>
              </w:rPr>
              <w:t>platformei on-line pentru şi cu participarea diasporei</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Cancelaria de Stat (Biroul pentru relaţii cu diaspora)</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 din surse externe</w:t>
            </w:r>
          </w:p>
        </w:tc>
        <w:tc>
          <w:tcPr>
            <w:tcW w:w="1843" w:type="dxa"/>
          </w:tcPr>
          <w:p w:rsidR="00082456" w:rsidRPr="005C218B" w:rsidRDefault="00082456" w:rsidP="00C548CF">
            <w:pPr>
              <w:tabs>
                <w:tab w:val="left" w:pos="180"/>
                <w:tab w:val="left" w:pos="360"/>
                <w:tab w:val="left" w:pos="540"/>
              </w:tabs>
              <w:rPr>
                <w:rFonts w:ascii="Times New Roman" w:hAnsi="Times New Roman"/>
                <w:color w:val="000000"/>
                <w:lang w:val="ro-RO"/>
              </w:rPr>
            </w:pPr>
            <w:r w:rsidRPr="005C218B">
              <w:rPr>
                <w:rFonts w:ascii="Times New Roman" w:hAnsi="Times New Roman"/>
                <w:color w:val="000000"/>
                <w:lang w:val="ro-RO"/>
              </w:rPr>
              <w:t xml:space="preserve">Mecanisme  de comunicare şi dialog cu </w:t>
            </w:r>
            <w:r w:rsidRPr="005C218B">
              <w:rPr>
                <w:rFonts w:ascii="Times New Roman" w:hAnsi="Times New Roman"/>
                <w:lang w:val="ro-RO"/>
              </w:rPr>
              <w:t xml:space="preserve">asociaţiile diasporei </w:t>
            </w:r>
            <w:r w:rsidRPr="005C218B">
              <w:rPr>
                <w:rFonts w:ascii="Times New Roman" w:hAnsi="Times New Roman"/>
                <w:color w:val="000000"/>
                <w:lang w:val="ro-RO"/>
              </w:rPr>
              <w:t>definitivate</w:t>
            </w:r>
          </w:p>
          <w:p w:rsidR="00082456" w:rsidRPr="005C218B" w:rsidRDefault="00082456" w:rsidP="00C548CF">
            <w:pPr>
              <w:rPr>
                <w:rFonts w:ascii="Times New Roman" w:hAnsi="Times New Roman"/>
                <w:lang w:val="ro-RO"/>
              </w:rPr>
            </w:pP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ind w:left="72"/>
              <w:rPr>
                <w:rFonts w:ascii="Times New Roman" w:hAnsi="Times New Roman"/>
                <w:color w:val="000000"/>
                <w:lang w:val="ro-RO"/>
              </w:rPr>
            </w:pPr>
            <w:r w:rsidRPr="005C218B">
              <w:rPr>
                <w:rFonts w:ascii="Times New Roman" w:hAnsi="Times New Roman"/>
                <w:lang w:val="ro-RO"/>
              </w:rPr>
              <w:t>21.1.2. Organizarea anuală a Zilelor Diasporei în Republica Moldova</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Cancelaria de Stat (Biroul pentru relaţii cu diaspora),</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Ministerul Afacerilor Externe şi Integrării Europene,</w:t>
            </w:r>
          </w:p>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p w:rsidR="00082456" w:rsidRPr="005C218B" w:rsidRDefault="00082456" w:rsidP="00C548CF">
            <w:pPr>
              <w:rPr>
                <w:rFonts w:ascii="Times New Roman" w:hAnsi="Times New Roman"/>
                <w:lang w:val="ro-RO"/>
              </w:rPr>
            </w:pPr>
            <w:r w:rsidRPr="005C218B">
              <w:rPr>
                <w:rFonts w:ascii="Times New Roman" w:hAnsi="Times New Roman"/>
                <w:lang w:val="ro-RO"/>
              </w:rPr>
              <w:t>Ministerul Culturii,</w:t>
            </w:r>
          </w:p>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p w:rsidR="00082456" w:rsidRPr="005C218B" w:rsidRDefault="00082456" w:rsidP="00C548CF">
            <w:pPr>
              <w:rPr>
                <w:rFonts w:ascii="Times New Roman" w:hAnsi="Times New Roman"/>
                <w:lang w:val="ro-RO"/>
              </w:rPr>
            </w:pPr>
            <w:r w:rsidRPr="005C218B">
              <w:rPr>
                <w:rFonts w:ascii="Times New Roman" w:hAnsi="Times New Roman"/>
                <w:lang w:val="ro-RO"/>
              </w:rPr>
              <w:t>Ministerul Tineretului şi Sportului, în colaborare cu reprezentanţii diasporei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evenimente desfăşurate;</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ţări reprezentate,</w:t>
            </w:r>
          </w:p>
          <w:p w:rsidR="00082456" w:rsidRPr="005C218B" w:rsidRDefault="00082456" w:rsidP="00C548CF">
            <w:pPr>
              <w:tabs>
                <w:tab w:val="left" w:pos="180"/>
                <w:tab w:val="left" w:pos="360"/>
                <w:tab w:val="left" w:pos="540"/>
              </w:tabs>
              <w:rPr>
                <w:rFonts w:ascii="Times New Roman" w:hAnsi="Times New Roman"/>
                <w:color w:val="000000"/>
                <w:lang w:val="ro-RO"/>
              </w:rPr>
            </w:pPr>
            <w:r w:rsidRPr="005C218B">
              <w:rPr>
                <w:rFonts w:ascii="Times New Roman" w:hAnsi="Times New Roman"/>
                <w:lang w:val="ro-RO"/>
              </w:rPr>
              <w:t>numărul de participanţi</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ind w:left="72"/>
              <w:rPr>
                <w:rFonts w:ascii="Times New Roman" w:hAnsi="Times New Roman"/>
                <w:lang w:val="ro-RO"/>
              </w:rPr>
            </w:pPr>
            <w:r w:rsidRPr="005C218B">
              <w:rPr>
                <w:rFonts w:ascii="Times New Roman" w:hAnsi="Times New Roman"/>
                <w:lang w:val="ro-RO"/>
              </w:rPr>
              <w:t>21.1.3. Informarea complexă referitoare la problemele social-economice din ţară cu impact asupra cetăţenilor stabiliţi peste hotare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Cancelaria de Stat (Biroul pentru relaţii cu diaspora),</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 xml:space="preserve">alte autorităţi publice centrale cu atribuţii în domeniu, în colaborare cu mass-media, asociaţiile şi comunităţile diasporei </w:t>
            </w:r>
          </w:p>
        </w:tc>
        <w:tc>
          <w:tcPr>
            <w:tcW w:w="1701"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informaţii elaborate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21.2. Susţinerea şi consolidarea societăţii civile din diasporă pentru a asigura legăturile diasporei cu ţara</w:t>
            </w:r>
          </w:p>
        </w:tc>
        <w:tc>
          <w:tcPr>
            <w:tcW w:w="2268" w:type="dxa"/>
          </w:tcPr>
          <w:p w:rsidR="00082456" w:rsidRPr="005C218B" w:rsidRDefault="00082456" w:rsidP="00C548CF">
            <w:pPr>
              <w:ind w:left="72"/>
              <w:rPr>
                <w:rFonts w:ascii="Times New Roman" w:hAnsi="Times New Roman"/>
                <w:lang w:val="ro-RO"/>
              </w:rPr>
            </w:pPr>
            <w:r w:rsidRPr="005C218B">
              <w:rPr>
                <w:rFonts w:ascii="Times New Roman" w:hAnsi="Times New Roman"/>
                <w:lang w:val="ro-RO"/>
              </w:rPr>
              <w:t>21.2.1. Formarea asociaţiilor profesionale în diasporă</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Cancelaria de Stat (Biroul pentru relaţii cu diaspora),</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colaborare cu reprezentanţii diasporei</w:t>
            </w:r>
          </w:p>
        </w:tc>
        <w:tc>
          <w:tcPr>
            <w:tcW w:w="1701"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Concept elaborat;</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asociaţii profesionale formate în diasporă</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ind w:left="72"/>
              <w:rPr>
                <w:rFonts w:ascii="Times New Roman" w:hAnsi="Times New Roman"/>
                <w:lang w:val="ro-RO"/>
              </w:rPr>
            </w:pPr>
            <w:r w:rsidRPr="005C218B">
              <w:rPr>
                <w:rFonts w:ascii="Times New Roman" w:hAnsi="Times New Roman"/>
                <w:lang w:val="ro-RO"/>
              </w:rPr>
              <w:t>21.2.2. Constituirea comunităţilor de excelenţă pentru stimularea comunicării, colaborării şi implicării membrilor distinşi din diasporă</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Cancelaria de Stat (Biroul pentru relaţii cu diaspora),</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colaborare cu reprezentanţii diasporei</w:t>
            </w:r>
          </w:p>
        </w:tc>
        <w:tc>
          <w:tcPr>
            <w:tcW w:w="1701"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 xml:space="preserve">Numărul de reţele din diasporă constituite pe domenii </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21.3. Păstrarea identităţii naţionale, promovarea tradiţiilor şi patrimoniului cultural în ţările de destinaţie a cetăţenilor Republicii Moldova</w:t>
            </w:r>
          </w:p>
        </w:tc>
        <w:tc>
          <w:tcPr>
            <w:tcW w:w="2268" w:type="dxa"/>
          </w:tcPr>
          <w:p w:rsidR="00082456" w:rsidRPr="005C218B" w:rsidRDefault="00082456" w:rsidP="00C548CF">
            <w:pPr>
              <w:ind w:left="72"/>
              <w:rPr>
                <w:rFonts w:ascii="Times New Roman" w:hAnsi="Times New Roman"/>
                <w:lang w:val="ro-RO"/>
              </w:rPr>
            </w:pPr>
            <w:r w:rsidRPr="005C218B">
              <w:rPr>
                <w:rFonts w:ascii="Times New Roman" w:hAnsi="Times New Roman"/>
                <w:lang w:val="ro-RO"/>
              </w:rPr>
              <w:t>21.3.1. Susţinerea centrelor de cultură şi limbă maternă, a şcolilor duminicale deschise în ţările-gazdă ale migranţilor</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2014</w:t>
            </w:r>
          </w:p>
        </w:tc>
        <w:tc>
          <w:tcPr>
            <w:tcW w:w="1984"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Cancelaria de Stat (Biroul pentru relaţii cu diaspora),</w:t>
            </w:r>
          </w:p>
          <w:p w:rsidR="00082456" w:rsidRPr="005C218B" w:rsidRDefault="00082456" w:rsidP="00C548CF">
            <w:pPr>
              <w:rPr>
                <w:rFonts w:ascii="Times New Roman" w:hAnsi="Times New Roman"/>
                <w:color w:val="000000"/>
                <w:lang w:val="ro-RO"/>
              </w:rPr>
            </w:pPr>
            <w:r w:rsidRPr="005C218B">
              <w:rPr>
                <w:rFonts w:ascii="Times New Roman" w:hAnsi="Times New Roman"/>
                <w:color w:val="000000"/>
                <w:lang w:val="ro-RO"/>
              </w:rPr>
              <w:t>Ministerul Educaţiei,</w:t>
            </w:r>
          </w:p>
          <w:p w:rsidR="00082456" w:rsidRPr="005C218B" w:rsidRDefault="00082456" w:rsidP="00C548CF">
            <w:pPr>
              <w:rPr>
                <w:rFonts w:ascii="Times New Roman" w:hAnsi="Times New Roman"/>
                <w:lang w:val="ro-RO"/>
              </w:rPr>
            </w:pPr>
            <w:r w:rsidRPr="005C218B">
              <w:rPr>
                <w:rFonts w:ascii="Times New Roman" w:hAnsi="Times New Roman"/>
                <w:color w:val="000000"/>
                <w:lang w:val="ro-RO"/>
              </w:rPr>
              <w:t>Ministerul Culturii,</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parteneriat cu asociaţiile diasporei</w:t>
            </w:r>
          </w:p>
        </w:tc>
        <w:tc>
          <w:tcPr>
            <w:tcW w:w="1701"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centre şi şcoli din diasporă funcţionale;</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persoane din diasporă care beneficiază de serviciile centrelor/ şcolilor;</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materiale expediate diasporelor (manuale, cărţi, costume naţionale şi însemne ale statului)</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ind w:left="72"/>
              <w:rPr>
                <w:rFonts w:ascii="Times New Roman" w:hAnsi="Times New Roman"/>
                <w:lang w:val="ro-RO"/>
              </w:rPr>
            </w:pPr>
            <w:r w:rsidRPr="005C218B">
              <w:rPr>
                <w:rFonts w:ascii="Times New Roman" w:hAnsi="Times New Roman"/>
                <w:lang w:val="ro-RO"/>
              </w:rPr>
              <w:t>21.3.2. Oferirea suportului pentru asociaţiile diasporei şi grupurile de iniţiativă la organizarea evenimentelor cultural-naţionale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2014</w:t>
            </w:r>
          </w:p>
        </w:tc>
        <w:tc>
          <w:tcPr>
            <w:tcW w:w="1984"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Cancelaria de Stat (Biroul pentru relaţii cu diaspora),</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Ministerul Culturii,</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parteneriat cu asociaţiile diasporei</w:t>
            </w:r>
          </w:p>
        </w:tc>
        <w:tc>
          <w:tcPr>
            <w:tcW w:w="1701"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evenimente organizate în diasporă;</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asociaţii din diasporă  beneficiare de asistenţă</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ind w:left="72"/>
              <w:rPr>
                <w:rFonts w:ascii="Times New Roman" w:hAnsi="Times New Roman"/>
                <w:lang w:val="ro-RO"/>
              </w:rPr>
            </w:pPr>
            <w:r w:rsidRPr="005C218B">
              <w:rPr>
                <w:rFonts w:ascii="Times New Roman" w:hAnsi="Times New Roman"/>
                <w:lang w:val="ro-RO"/>
              </w:rPr>
              <w:t>21.3.3. Organizarea anuală a Programului DOR – „Diaspora, Origini,  Reveniri” pentru migranţii din generaţia a doua şi a treia</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Cancelaria de Stat (Biroul pentru relaţii cu diaspora),</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colaborare cu mass-media, asociaţiile şi comunităţile diasporei</w:t>
            </w:r>
          </w:p>
        </w:tc>
        <w:tc>
          <w:tcPr>
            <w:tcW w:w="1701"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participanţi din diasporă;</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ţări reprezentate de către membrii diasporei;</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ateliere (seminare) organizate pentru reprezentanţii diasporei</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bCs/>
                <w:lang w:val="ro-RO"/>
              </w:rPr>
              <w:t xml:space="preserve">21.4. Lansarea programelor culturale, sociale şi economice </w:t>
            </w:r>
            <w:r w:rsidRPr="005C218B">
              <w:rPr>
                <w:rFonts w:ascii="Times New Roman" w:hAnsi="Times New Roman"/>
                <w:lang w:val="ro-RO"/>
              </w:rPr>
              <w:t>pentru antrenarea reprezentanţilor diasporei în dezvoltarea ţării</w:t>
            </w:r>
          </w:p>
        </w:tc>
        <w:tc>
          <w:tcPr>
            <w:tcW w:w="2268" w:type="dxa"/>
          </w:tcPr>
          <w:p w:rsidR="00082456" w:rsidRPr="005C218B" w:rsidRDefault="00082456" w:rsidP="00C548CF">
            <w:pPr>
              <w:ind w:left="72"/>
              <w:rPr>
                <w:rFonts w:ascii="Times New Roman" w:hAnsi="Times New Roman"/>
                <w:lang w:val="ro-RO"/>
              </w:rPr>
            </w:pPr>
            <w:r w:rsidRPr="005C218B">
              <w:rPr>
                <w:rFonts w:ascii="Times New Roman" w:hAnsi="Times New Roman"/>
                <w:color w:val="000000"/>
                <w:lang w:val="ro-RO"/>
              </w:rPr>
              <w:t xml:space="preserve">21.4.1. Promovarea iniţiativelor Guvernului şi diasporei în domeniul social, economic şi agricol </w:t>
            </w:r>
            <w:r w:rsidRPr="005C218B">
              <w:rPr>
                <w:rFonts w:ascii="Times New Roman" w:hAnsi="Times New Roman"/>
                <w:bCs/>
                <w:lang w:val="ro-RO"/>
              </w:rPr>
              <w:t xml:space="preserve">prin </w:t>
            </w:r>
            <w:r w:rsidRPr="005C218B">
              <w:rPr>
                <w:rFonts w:ascii="Times New Roman" w:hAnsi="Times New Roman"/>
                <w:lang w:val="ro-RO"/>
              </w:rPr>
              <w:t>maximizarea contribuţiei diasporei la dezvoltarea ţ</w:t>
            </w:r>
            <w:r w:rsidRPr="00B2106D">
              <w:rPr>
                <w:rFonts w:ascii="Times New Roman" w:eastAsia="MS Gothic" w:hAnsi="Times New Roman"/>
                <w:lang w:val="ro-RO"/>
              </w:rPr>
              <w:t>ă</w:t>
            </w:r>
            <w:r w:rsidRPr="005C218B">
              <w:rPr>
                <w:rFonts w:ascii="Times New Roman" w:hAnsi="Times New Roman"/>
                <w:lang w:val="ro-RO"/>
              </w:rPr>
              <w:t>rii</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Cancelaria de Stat (Biroul pentru relaţii cu diaspora), alte autorităţi publice centrale cu atribuţii în domeniu, în colaborare cu asociaţiile şi comunităţile diasporei</w:t>
            </w:r>
          </w:p>
        </w:tc>
        <w:tc>
          <w:tcPr>
            <w:tcW w:w="1701"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iniţiative promovate în diasporă</w:t>
            </w:r>
          </w:p>
        </w:tc>
      </w:tr>
      <w:tr w:rsidR="00082456" w:rsidRPr="008C224C"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bCs/>
                <w:lang w:val="ro-RO"/>
              </w:rPr>
            </w:pPr>
          </w:p>
        </w:tc>
        <w:tc>
          <w:tcPr>
            <w:tcW w:w="2268" w:type="dxa"/>
          </w:tcPr>
          <w:p w:rsidR="00082456" w:rsidRPr="005C218B" w:rsidRDefault="00082456" w:rsidP="00C548CF">
            <w:pPr>
              <w:ind w:left="72"/>
              <w:rPr>
                <w:rFonts w:ascii="Times New Roman" w:hAnsi="Times New Roman"/>
                <w:color w:val="000000"/>
                <w:lang w:val="ro-RO"/>
              </w:rPr>
            </w:pPr>
            <w:r w:rsidRPr="005C218B">
              <w:rPr>
                <w:rFonts w:ascii="Times New Roman" w:hAnsi="Times New Roman"/>
                <w:color w:val="000000"/>
                <w:lang w:val="ro-RO"/>
              </w:rPr>
              <w:t>21.4.2. Organizarea Forumului Economic</w:t>
            </w:r>
            <w:r w:rsidRPr="005C218B">
              <w:rPr>
                <w:rFonts w:ascii="Times New Roman" w:hAnsi="Times New Roman"/>
                <w:lang w:val="ro-RO"/>
              </w:rPr>
              <w:t xml:space="preserve"> al Diasporei</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2014</w:t>
            </w:r>
          </w:p>
        </w:tc>
        <w:tc>
          <w:tcPr>
            <w:tcW w:w="1984"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Cancelaria de Stat (Biroul pentru relaţii cu diaspora), Ministerul Educaţiei, în parteneriat cu asociaţiile şi comunităţile diasporei</w:t>
            </w:r>
          </w:p>
        </w:tc>
        <w:tc>
          <w:tcPr>
            <w:tcW w:w="1701"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participanţi din diasporă;</w:t>
            </w:r>
          </w:p>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numărul de ţări reprezentate de către reprezentanţii diasporei</w:t>
            </w:r>
          </w:p>
        </w:tc>
      </w:tr>
      <w:tr w:rsidR="00082456" w:rsidRPr="005C218B" w:rsidTr="008C224C">
        <w:tc>
          <w:tcPr>
            <w:tcW w:w="14743" w:type="dxa"/>
            <w:gridSpan w:val="10"/>
          </w:tcPr>
          <w:p w:rsidR="00082456" w:rsidRPr="005C218B" w:rsidRDefault="00082456" w:rsidP="00C548CF">
            <w:pPr>
              <w:tabs>
                <w:tab w:val="left" w:pos="180"/>
                <w:tab w:val="left" w:pos="360"/>
                <w:tab w:val="left" w:pos="540"/>
              </w:tabs>
              <w:jc w:val="center"/>
              <w:rPr>
                <w:rFonts w:ascii="Times New Roman" w:hAnsi="Times New Roman"/>
                <w:b/>
                <w:lang w:val="ro-RO"/>
              </w:rPr>
            </w:pPr>
            <w:r w:rsidRPr="005C218B">
              <w:rPr>
                <w:rFonts w:ascii="Times New Roman" w:hAnsi="Times New Roman"/>
                <w:b/>
                <w:lang w:val="ro-RO"/>
              </w:rPr>
              <w:t>V. Educaţia</w:t>
            </w:r>
          </w:p>
        </w:tc>
      </w:tr>
      <w:tr w:rsidR="00082456" w:rsidRPr="008C224C" w:rsidTr="008C224C">
        <w:tc>
          <w:tcPr>
            <w:tcW w:w="639" w:type="dxa"/>
            <w:gridSpan w:val="3"/>
          </w:tcPr>
          <w:p w:rsidR="00082456" w:rsidRPr="005C218B" w:rsidRDefault="00082456" w:rsidP="00C548CF">
            <w:pPr>
              <w:ind w:left="-63"/>
              <w:jc w:val="center"/>
              <w:rPr>
                <w:rFonts w:ascii="Times New Roman" w:hAnsi="Times New Roman"/>
                <w:lang w:val="ro-RO"/>
              </w:rPr>
            </w:pPr>
            <w:r w:rsidRPr="005C218B">
              <w:rPr>
                <w:rFonts w:ascii="Times New Roman" w:hAnsi="Times New Roman"/>
                <w:lang w:val="ro-RO"/>
              </w:rPr>
              <w:t>22.</w:t>
            </w:r>
          </w:p>
          <w:p w:rsidR="00082456" w:rsidRPr="005C218B" w:rsidRDefault="00082456" w:rsidP="00C548CF">
            <w:pPr>
              <w:tabs>
                <w:tab w:val="left" w:pos="180"/>
                <w:tab w:val="left" w:pos="360"/>
                <w:tab w:val="left" w:pos="540"/>
              </w:tabs>
              <w:jc w:val="center"/>
              <w:rPr>
                <w:rFonts w:ascii="Times New Roman" w:hAnsi="Times New Roman"/>
                <w:b/>
                <w:lang w:val="ro-RO"/>
              </w:rPr>
            </w:pP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Asigurarea condiţiilor echitabile şi eficiente de educare şi formare a personalităţii tuturor elevilor</w:t>
            </w:r>
          </w:p>
          <w:p w:rsidR="00082456" w:rsidRPr="005C218B" w:rsidRDefault="00082456" w:rsidP="00C548CF">
            <w:pPr>
              <w:tabs>
                <w:tab w:val="left" w:pos="180"/>
                <w:tab w:val="left" w:pos="360"/>
                <w:tab w:val="left" w:pos="540"/>
              </w:tabs>
              <w:jc w:val="center"/>
              <w:rPr>
                <w:rFonts w:ascii="Times New Roman" w:hAnsi="Times New Roman"/>
                <w:b/>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b/>
                <w:lang w:val="ro-RO"/>
              </w:rPr>
            </w:pPr>
            <w:r w:rsidRPr="005C218B">
              <w:rPr>
                <w:rFonts w:ascii="Times New Roman" w:hAnsi="Times New Roman"/>
                <w:lang w:val="ro-RO"/>
              </w:rPr>
              <w:t>22.1. Stabilirea unui echilibru între asigurarea suportului pentru familiile defavorizate şi responsabilitatea părintească personală pentru educaţia copiilor</w:t>
            </w:r>
          </w:p>
        </w:tc>
        <w:tc>
          <w:tcPr>
            <w:tcW w:w="2268" w:type="dxa"/>
          </w:tcPr>
          <w:p w:rsidR="00082456" w:rsidRPr="005C218B" w:rsidRDefault="00082456" w:rsidP="00C548CF">
            <w:pPr>
              <w:tabs>
                <w:tab w:val="left" w:pos="180"/>
                <w:tab w:val="left" w:pos="360"/>
                <w:tab w:val="left" w:pos="540"/>
              </w:tabs>
              <w:rPr>
                <w:rFonts w:ascii="Times New Roman" w:hAnsi="Times New Roman"/>
                <w:b/>
                <w:lang w:val="ro-RO"/>
              </w:rPr>
            </w:pPr>
            <w:r w:rsidRPr="005C218B">
              <w:rPr>
                <w:rFonts w:ascii="Times New Roman" w:hAnsi="Times New Roman"/>
                <w:lang w:val="ro-RO"/>
              </w:rPr>
              <w:t>22.1.1. Familiariza-rea părinţilor cu prevederile legislaţiei în vigoare privind drepturile şi obligaţiile pe care le au în procesul de creştere şi educare a copiilor</w:t>
            </w:r>
          </w:p>
        </w:tc>
        <w:tc>
          <w:tcPr>
            <w:tcW w:w="1843" w:type="dxa"/>
          </w:tcPr>
          <w:p w:rsidR="00082456" w:rsidRPr="005C218B" w:rsidRDefault="00082456" w:rsidP="00C548CF">
            <w:pPr>
              <w:tabs>
                <w:tab w:val="left" w:pos="180"/>
                <w:tab w:val="left" w:pos="360"/>
                <w:tab w:val="left" w:pos="540"/>
              </w:tabs>
              <w:jc w:val="center"/>
              <w:rPr>
                <w:rFonts w:ascii="Times New Roman" w:hAnsi="Times New Roman"/>
                <w:b/>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 Ministerul Muncii Protecţiei Sociale şi Familiei; Ministerul Sănătă</w:t>
            </w:r>
            <w:r w:rsidRPr="00B2106D">
              <w:rPr>
                <w:rFonts w:ascii="Times New Roman" w:hAnsi="Times New Roman"/>
                <w:lang w:val="ro-RO"/>
              </w:rPr>
              <w:t>ţ</w:t>
            </w:r>
            <w:r w:rsidRPr="005C218B">
              <w:rPr>
                <w:rFonts w:ascii="Times New Roman" w:hAnsi="Times New Roman"/>
                <w:lang w:val="ro-RO"/>
              </w:rPr>
              <w:t>ii,  în colaborare autorităţile administraţiei publice locale şi cu</w:t>
            </w:r>
          </w:p>
          <w:p w:rsidR="00082456" w:rsidRPr="005C218B" w:rsidRDefault="00082456" w:rsidP="00C548CF">
            <w:pPr>
              <w:rPr>
                <w:rFonts w:ascii="Times New Roman" w:hAnsi="Times New Roman"/>
                <w:lang w:val="ro-RO"/>
              </w:rPr>
            </w:pPr>
            <w:r w:rsidRPr="005C218B">
              <w:rPr>
                <w:rFonts w:ascii="Times New Roman" w:hAnsi="Times New Roman"/>
                <w:lang w:val="ro-RO"/>
              </w:rPr>
              <w:t xml:space="preserve">organizaţiile ne-guvernamentale </w:t>
            </w:r>
          </w:p>
        </w:tc>
        <w:tc>
          <w:tcPr>
            <w:tcW w:w="1701" w:type="dxa"/>
          </w:tcPr>
          <w:p w:rsidR="00082456" w:rsidRPr="005C218B" w:rsidRDefault="00082456" w:rsidP="00C548CF">
            <w:pPr>
              <w:tabs>
                <w:tab w:val="left" w:pos="180"/>
                <w:tab w:val="left" w:pos="360"/>
                <w:tab w:val="left" w:pos="540"/>
              </w:tabs>
              <w:rPr>
                <w:rFonts w:ascii="Times New Roman" w:hAnsi="Times New Roman"/>
                <w:b/>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cazurilor de abandon al copiilor de către părinţi;</w:t>
            </w:r>
          </w:p>
          <w:p w:rsidR="00082456" w:rsidRPr="005C218B" w:rsidRDefault="00082456" w:rsidP="00C548CF">
            <w:pPr>
              <w:tabs>
                <w:tab w:val="left" w:pos="180"/>
                <w:tab w:val="left" w:pos="360"/>
                <w:tab w:val="left" w:pos="540"/>
              </w:tabs>
              <w:rPr>
                <w:rFonts w:ascii="Times New Roman" w:hAnsi="Times New Roman"/>
                <w:b/>
                <w:lang w:val="ro-RO"/>
              </w:rPr>
            </w:pPr>
            <w:r w:rsidRPr="005C218B">
              <w:rPr>
                <w:rFonts w:ascii="Times New Roman" w:hAnsi="Times New Roman"/>
                <w:lang w:val="ro-RO"/>
              </w:rPr>
              <w:t>numărul de şedinţe de familiarizare/ informare realizate; numărul de familii/părinţi implicaţi</w:t>
            </w:r>
          </w:p>
        </w:tc>
      </w:tr>
      <w:tr w:rsidR="00082456" w:rsidRPr="008C224C"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22.2. Restructurarea şi reformarea sistemului rezidenţial de educaţie, precum şi redirecţionarea capacităţilor şi resurselor existente către familii şi servicii sociale alternative</w:t>
            </w:r>
          </w:p>
        </w:tc>
        <w:tc>
          <w:tcPr>
            <w:tcW w:w="2268"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22.2.1. Prevenirea instituţionalizării copiilor în instituţii de tip internat prin crearea şi dezvoltarea serviciilor de educaţie incluzivă comunitare de protecţie a copilului şi familiei (case de tip familial), precum şi a centrelor comunitare de alternativă</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 în colaborare cu autorităţile administraţiei publice locale, Comisia Republicană de Asistenţă Psihopedagogică,  Serviciul de Asistenţă Psihopedagogică</w:t>
            </w:r>
          </w:p>
          <w:p w:rsidR="00082456" w:rsidRPr="005C218B" w:rsidRDefault="00082456" w:rsidP="00C548CF">
            <w:pPr>
              <w:rPr>
                <w:rFonts w:ascii="Times New Roman" w:hAnsi="Times New Roman"/>
                <w:lang w:val="ro-RO"/>
              </w:rPr>
            </w:pP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127346,1 din</w:t>
            </w:r>
          </w:p>
          <w:p w:rsidR="00082456" w:rsidRPr="005C218B" w:rsidRDefault="00082456" w:rsidP="00C548CF">
            <w:pPr>
              <w:rPr>
                <w:rFonts w:ascii="Times New Roman" w:hAnsi="Times New Roman"/>
                <w:lang w:val="ro-RO"/>
              </w:rPr>
            </w:pPr>
            <w:r w:rsidRPr="005C218B">
              <w:rPr>
                <w:rFonts w:ascii="Times New Roman" w:hAnsi="Times New Roman"/>
                <w:lang w:val="ro-RO"/>
              </w:rPr>
              <w:t>bugetul de stat</w:t>
            </w:r>
          </w:p>
          <w:p w:rsidR="00082456" w:rsidRPr="005C218B" w:rsidRDefault="00082456" w:rsidP="00C548CF">
            <w:pPr>
              <w:tabs>
                <w:tab w:val="left" w:pos="180"/>
                <w:tab w:val="left" w:pos="360"/>
                <w:tab w:val="left" w:pos="540"/>
              </w:tabs>
              <w:rPr>
                <w:rFonts w:ascii="Times New Roman" w:hAnsi="Times New Roman"/>
                <w:lang w:val="ro-RO"/>
              </w:rPr>
            </w:pP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Cota reducerii numărului de copii instituţionalizaţi în instituţiile rezidenţiale</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22.2.2. Incluziunea socială a copiilor aflaţi în dificultate</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 Ministerul Educaţiei, în colaborare cu autorităţile administraţiei publice locale, Comisia Republicană de Asistenţă Psihopedagogică,  Serviciul de Asistenţă Psihopedagogică</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acţiuni comunitare pentru socializarea copiilor aflaţi în dificultate;</w:t>
            </w:r>
          </w:p>
          <w:p w:rsidR="00082456" w:rsidRPr="005C218B" w:rsidRDefault="00082456" w:rsidP="00C548CF">
            <w:pPr>
              <w:rPr>
                <w:rFonts w:ascii="Times New Roman" w:hAnsi="Times New Roman"/>
                <w:lang w:val="ro-RO"/>
              </w:rPr>
            </w:pPr>
            <w:r w:rsidRPr="005C218B">
              <w:rPr>
                <w:rFonts w:ascii="Times New Roman" w:hAnsi="Times New Roman"/>
                <w:lang w:val="ro-RO"/>
              </w:rPr>
              <w:t>numărul localităţilor şi  numărul copiilor care au beneficiat de această activitate</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22.3. Asigurarea accesului tinerelor familii la serviciile oferite de creşe/grădiniţe</w:t>
            </w:r>
          </w:p>
        </w:tc>
        <w:tc>
          <w:tcPr>
            <w:tcW w:w="2268"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22.3.1. Dezvoltarea reţelei instituţiilor de educaţie preşcolară şi crearea centrelor alternative pentru educaţia preşcolară</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Educaţiei, </w:t>
            </w:r>
          </w:p>
          <w:p w:rsidR="00082456" w:rsidRPr="005C218B" w:rsidRDefault="00082456" w:rsidP="00C548CF">
            <w:pPr>
              <w:rPr>
                <w:rFonts w:ascii="Times New Roman" w:hAnsi="Times New Roman"/>
                <w:lang w:val="ro-RO"/>
              </w:rPr>
            </w:pPr>
            <w:r w:rsidRPr="005C218B">
              <w:rPr>
                <w:rFonts w:ascii="Times New Roman" w:hAnsi="Times New Roman"/>
                <w:lang w:val="ro-RO"/>
              </w:rPr>
              <w:t>în colaborare cu  autorităţile administraţiei publice locale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Rata de cuprindere a copiilor de vîrstă preşcolară (pe grupe de vîrstă 2-3 ani; 4-6 ani)</w:t>
            </w:r>
          </w:p>
        </w:tc>
      </w:tr>
      <w:tr w:rsidR="00082456" w:rsidRPr="008C224C"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22.3.2. Renovarea instituţiilor preşcolare şi îmbunătăţirea bazei tehnico-materiale a instituţiilor preşcolare</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Educaţiei, în colaborare cu  autorităţile administraţiei publice locale </w:t>
            </w:r>
          </w:p>
          <w:p w:rsidR="00082456" w:rsidRPr="005C218B" w:rsidRDefault="00082456" w:rsidP="00C548CF">
            <w:pPr>
              <w:rPr>
                <w:rFonts w:ascii="Times New Roman" w:hAnsi="Times New Roman"/>
                <w:lang w:val="ro-RO"/>
              </w:rPr>
            </w:pP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instituţii renovate anual;</w:t>
            </w:r>
          </w:p>
          <w:p w:rsidR="00082456" w:rsidRPr="005C218B" w:rsidRDefault="00082456" w:rsidP="00C548CF">
            <w:pPr>
              <w:rPr>
                <w:rFonts w:ascii="Times New Roman" w:hAnsi="Times New Roman"/>
                <w:lang w:val="ro-RO"/>
              </w:rPr>
            </w:pPr>
            <w:r w:rsidRPr="005C218B">
              <w:rPr>
                <w:rFonts w:ascii="Times New Roman" w:hAnsi="Times New Roman"/>
                <w:lang w:val="ro-RO"/>
              </w:rPr>
              <w:t>lista  localităţilor;  numărul copiilor care au beneficiat de aceste îmbunătăţiri</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22.4. Asigurarea accesului tinerilor la serviciile oferite de  centrele regionale şi comunitare de tineret</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22.4.1. Extinderea şi consolidarea reţelei  centrelor de resurse pentru tineri la nivel local şi regional</w:t>
            </w:r>
          </w:p>
          <w:p w:rsidR="00082456" w:rsidRPr="005C218B" w:rsidRDefault="00082456" w:rsidP="00C548CF">
            <w:pPr>
              <w:tabs>
                <w:tab w:val="left" w:pos="180"/>
                <w:tab w:val="left" w:pos="360"/>
                <w:tab w:val="left" w:pos="540"/>
              </w:tabs>
              <w:rPr>
                <w:rFonts w:ascii="Times New Roman" w:hAnsi="Times New Roman"/>
                <w:lang w:val="ro-RO"/>
              </w:rPr>
            </w:pP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Tineretului şi Sportului, în colaborare cu Fondul de Investiţii Sociale în Moldova, autorităţile administraţiei publice locale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Numărul  centrelor; </w:t>
            </w:r>
          </w:p>
          <w:p w:rsidR="00082456" w:rsidRPr="005C218B" w:rsidRDefault="00082456" w:rsidP="00C548CF">
            <w:pPr>
              <w:rPr>
                <w:rFonts w:ascii="Times New Roman" w:hAnsi="Times New Roman"/>
                <w:lang w:val="ro-RO"/>
              </w:rPr>
            </w:pPr>
            <w:r w:rsidRPr="005C218B">
              <w:rPr>
                <w:rFonts w:ascii="Times New Roman" w:hAnsi="Times New Roman"/>
                <w:lang w:val="ro-RO"/>
              </w:rPr>
              <w:t xml:space="preserve">numărul de beneficiari ai serviciilor, </w:t>
            </w:r>
          </w:p>
          <w:p w:rsidR="00082456" w:rsidRPr="005C218B" w:rsidRDefault="00082456" w:rsidP="00C548CF">
            <w:pPr>
              <w:rPr>
                <w:rFonts w:ascii="Times New Roman" w:hAnsi="Times New Roman"/>
                <w:lang w:val="ro-RO"/>
              </w:rPr>
            </w:pPr>
            <w:r w:rsidRPr="005C218B">
              <w:rPr>
                <w:rFonts w:ascii="Times New Roman" w:hAnsi="Times New Roman"/>
                <w:lang w:val="ro-RO"/>
              </w:rPr>
              <w:t>tipul serviciilor oferite şi numărul acestora</w:t>
            </w:r>
          </w:p>
        </w:tc>
      </w:tr>
      <w:tr w:rsidR="00082456" w:rsidRPr="008C224C"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22.4.2. Organizarea diverselor activităţi de informare şi instruire a tinerilor privind modul sănătos de viaţă şi prevenirea viciilor (tabagism, consumul de alcool şi droguri, alimentaţia neechilibrată)</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p w:rsidR="00082456" w:rsidRPr="005C218B" w:rsidRDefault="00082456" w:rsidP="00C548CF">
            <w:pPr>
              <w:rPr>
                <w:rFonts w:ascii="Times New Roman" w:hAnsi="Times New Roman"/>
                <w:lang w:val="ro-RO"/>
              </w:rPr>
            </w:pPr>
            <w:r w:rsidRPr="005C218B">
              <w:rPr>
                <w:rFonts w:ascii="Times New Roman" w:hAnsi="Times New Roman"/>
                <w:lang w:val="ro-RO"/>
              </w:rPr>
              <w:t>Ministerul Tineretului şi Sportului;</w:t>
            </w:r>
          </w:p>
          <w:p w:rsidR="00082456" w:rsidRPr="005C218B" w:rsidRDefault="00082456" w:rsidP="00C548CF">
            <w:pPr>
              <w:rPr>
                <w:rFonts w:ascii="Times New Roman" w:hAnsi="Times New Roman"/>
                <w:lang w:val="ro-RO"/>
              </w:rPr>
            </w:pPr>
            <w:r w:rsidRPr="005C218B">
              <w:rPr>
                <w:rFonts w:ascii="Times New Roman" w:hAnsi="Times New Roman"/>
                <w:lang w:val="ro-RO"/>
              </w:rPr>
              <w:t>Ministerul Sănătăţii,</w:t>
            </w:r>
          </w:p>
          <w:p w:rsidR="00082456" w:rsidRPr="005C218B" w:rsidRDefault="00082456" w:rsidP="00C548CF">
            <w:pPr>
              <w:rPr>
                <w:rFonts w:ascii="Times New Roman" w:hAnsi="Times New Roman"/>
                <w:lang w:val="ro-RO"/>
              </w:rPr>
            </w:pPr>
            <w:r w:rsidRPr="005C218B">
              <w:rPr>
                <w:rFonts w:ascii="Times New Roman" w:hAnsi="Times New Roman"/>
                <w:lang w:val="ro-RO"/>
              </w:rPr>
              <w:t>în colaborare cu autorităţile administraţiei publice locale,</w:t>
            </w:r>
          </w:p>
          <w:p w:rsidR="00082456" w:rsidRPr="005C218B" w:rsidRDefault="00082456" w:rsidP="00C548CF">
            <w:pPr>
              <w:rPr>
                <w:rFonts w:ascii="Times New Roman" w:hAnsi="Times New Roman"/>
                <w:lang w:val="ro-RO"/>
              </w:rPr>
            </w:pPr>
            <w:r w:rsidRPr="005C218B">
              <w:rPr>
                <w:rFonts w:ascii="Times New Roman" w:hAnsi="Times New Roman"/>
                <w:lang w:val="ro-RO"/>
              </w:rPr>
              <w:t>centrele de tineret,</w:t>
            </w:r>
          </w:p>
          <w:p w:rsidR="00082456" w:rsidRPr="005C218B" w:rsidRDefault="00082456" w:rsidP="00C548CF">
            <w:pPr>
              <w:rPr>
                <w:rFonts w:ascii="Times New Roman" w:hAnsi="Times New Roman"/>
                <w:lang w:val="ro-RO"/>
              </w:rPr>
            </w:pPr>
            <w:r w:rsidRPr="005C218B">
              <w:rPr>
                <w:rFonts w:ascii="Times New Roman" w:hAnsi="Times New Roman"/>
                <w:lang w:val="ro-RO"/>
              </w:rPr>
              <w:t>organizaţiile neguvernamentalede tineret</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persoane instruite;</w:t>
            </w:r>
          </w:p>
          <w:p w:rsidR="00082456" w:rsidRPr="005C218B" w:rsidRDefault="00082456" w:rsidP="00C548CF">
            <w:pPr>
              <w:rPr>
                <w:rFonts w:ascii="Times New Roman" w:hAnsi="Times New Roman"/>
                <w:lang w:val="ro-RO"/>
              </w:rPr>
            </w:pPr>
            <w:r w:rsidRPr="005C218B">
              <w:rPr>
                <w:rFonts w:ascii="Times New Roman" w:hAnsi="Times New Roman"/>
                <w:lang w:val="ro-RO"/>
              </w:rPr>
              <w:t>numărul activităţilor desfăşurate şi localităţile unde au fost desfăşurate</w:t>
            </w:r>
          </w:p>
        </w:tc>
      </w:tr>
      <w:tr w:rsidR="00082456" w:rsidRPr="008C224C" w:rsidTr="008C224C">
        <w:tc>
          <w:tcPr>
            <w:tcW w:w="639" w:type="dxa"/>
            <w:gridSpan w:val="3"/>
          </w:tcPr>
          <w:p w:rsidR="00082456" w:rsidRPr="005C218B" w:rsidRDefault="00082456" w:rsidP="00C548CF">
            <w:pPr>
              <w:ind w:left="-63"/>
              <w:jc w:val="center"/>
              <w:rPr>
                <w:rFonts w:ascii="Times New Roman" w:hAnsi="Times New Roman"/>
                <w:lang w:val="ro-RO"/>
              </w:rPr>
            </w:pPr>
            <w:r w:rsidRPr="005C218B">
              <w:rPr>
                <w:rFonts w:ascii="Times New Roman" w:hAnsi="Times New Roman"/>
                <w:lang w:val="ro-RO"/>
              </w:rPr>
              <w:t>23.</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Asigurarea accesului lărgit la educaţie şi formare profesională de calitate pentru toţi copiil</w:t>
            </w: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23.1. Sporirea anuală a accesului la o educaţie de calitate</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23.1.1. Asigurarea, conform necesităţilor, a transportului elevilor din mediul rural, procurarea mijloacelor/servici-ilor de transport</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Instituţiile de învăţămînt, în colaborare cu autorităţile administraţiei publice locale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copiilor care beneficiază de transport şcolar;</w:t>
            </w:r>
          </w:p>
          <w:p w:rsidR="00082456" w:rsidRPr="005C218B" w:rsidRDefault="00082456" w:rsidP="00C548CF">
            <w:pPr>
              <w:rPr>
                <w:rFonts w:ascii="Times New Roman" w:hAnsi="Times New Roman"/>
                <w:lang w:val="ro-RO"/>
              </w:rPr>
            </w:pPr>
            <w:r w:rsidRPr="005C218B">
              <w:rPr>
                <w:rFonts w:ascii="Times New Roman" w:hAnsi="Times New Roman"/>
                <w:lang w:val="ro-RO"/>
              </w:rPr>
              <w:t>numărul de unităţi de transport raportat la numărul de copii care beneficiază de acesta</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23.1.2. Asigurarea gratuită a elevilor claselor 1-4 cu dejunuri calde</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 în colaborare cu autorităţile administraţiei publice locale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156293,2 din</w:t>
            </w:r>
          </w:p>
          <w:p w:rsidR="00082456" w:rsidRPr="005C218B" w:rsidRDefault="00082456" w:rsidP="00C548CF">
            <w:pPr>
              <w:rPr>
                <w:rFonts w:ascii="Times New Roman" w:hAnsi="Times New Roman"/>
                <w:lang w:val="ro-RO"/>
              </w:rPr>
            </w:pPr>
            <w:r w:rsidRPr="005C218B">
              <w:rPr>
                <w:rFonts w:ascii="Times New Roman" w:hAnsi="Times New Roman"/>
                <w:lang w:val="ro-RO"/>
              </w:rPr>
              <w:t>bugetul de stat</w:t>
            </w:r>
          </w:p>
          <w:p w:rsidR="00082456" w:rsidRPr="005C218B" w:rsidRDefault="00082456" w:rsidP="00C548CF">
            <w:pPr>
              <w:rPr>
                <w:rFonts w:ascii="Times New Roman" w:hAnsi="Times New Roman"/>
                <w:lang w:val="ro-RO"/>
              </w:rPr>
            </w:pP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Rata copiilor care beneficiază de dejun în instituţiile şcolare</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23.1.3. Asigurarea gratuită cu manuale a elevilor din clasele primare</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Rata copiilor care beneficiază de manuale gratuite</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23.1.4. Compensarea parţială a cheltuielilor pentru manuale în limba bulgară, găgăuză şi ucraineană</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Educaţiei, </w:t>
            </w:r>
          </w:p>
          <w:p w:rsidR="00082456" w:rsidRPr="005C218B" w:rsidRDefault="00082456" w:rsidP="00C548CF">
            <w:pPr>
              <w:rPr>
                <w:rFonts w:ascii="Times New Roman" w:hAnsi="Times New Roman"/>
                <w:lang w:val="ro-RO"/>
              </w:rPr>
            </w:pPr>
            <w:r w:rsidRPr="005C218B">
              <w:rPr>
                <w:rFonts w:ascii="Times New Roman" w:hAnsi="Times New Roman"/>
                <w:lang w:val="ro-RO"/>
              </w:rPr>
              <w:t>în colaborare cu autorităţile administraţiei publice locale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titluri de carte editate</w:t>
            </w:r>
          </w:p>
        </w:tc>
      </w:tr>
      <w:tr w:rsidR="00082456" w:rsidRPr="008C224C"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23.1.5.  Subvenţionarea procurării manualelor pentru elevii din familii social vulnerabile</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 în colaborare cu autorităţile administraţiei publice locale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p w:rsidR="00082456" w:rsidRPr="005C218B" w:rsidRDefault="00082456" w:rsidP="00C548CF">
            <w:pPr>
              <w:rPr>
                <w:rFonts w:ascii="Times New Roman" w:hAnsi="Times New Roman"/>
                <w:lang w:val="ro-RO"/>
              </w:rPr>
            </w:pP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Rata elevilor care au beneficiat de subvenţii</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23.1.6. Dezvoltarea capacităţilor şi a activităţii de resocializare a minorilor delicvenţi</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Justiţiei;</w:t>
            </w:r>
          </w:p>
          <w:p w:rsidR="00082456" w:rsidRPr="005C218B" w:rsidRDefault="00082456" w:rsidP="00C548CF">
            <w:pPr>
              <w:rPr>
                <w:rFonts w:ascii="Times New Roman" w:hAnsi="Times New Roman"/>
                <w:lang w:val="ro-RO"/>
              </w:rPr>
            </w:pPr>
            <w:r w:rsidRPr="005C218B">
              <w:rPr>
                <w:rFonts w:ascii="Times New Roman" w:hAnsi="Times New Roman"/>
                <w:lang w:val="ro-RO"/>
              </w:rPr>
              <w:t>Ministerul Afacerilor Interne;</w:t>
            </w:r>
          </w:p>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 Ministerul Muncii, Protecţiei Sociale şi Familiei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minori delicvenţi resocializaţi;</w:t>
            </w:r>
          </w:p>
          <w:p w:rsidR="00082456" w:rsidRPr="005C218B" w:rsidRDefault="00082456" w:rsidP="00C548CF">
            <w:pPr>
              <w:rPr>
                <w:rFonts w:ascii="Times New Roman" w:hAnsi="Times New Roman"/>
                <w:lang w:val="ro-RO"/>
              </w:rPr>
            </w:pPr>
            <w:r w:rsidRPr="005C218B">
              <w:rPr>
                <w:rFonts w:ascii="Times New Roman" w:hAnsi="Times New Roman"/>
                <w:lang w:val="ro-RO"/>
              </w:rPr>
              <w:t>numărul activităţilor desfăşurate şi tipul acestora</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23.2. Extinderea posibilităţilor de formare profesională în conformitate cu necesităţile pieţei forţei de muncă din ţară</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23.2.1. Elaborarea şi implementarea curriculei flexibile pentru formarea profesională cu specializare mixtă</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specializări mixte</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23.2.2. Renovarea şi retehnologizarea bazei tehnico-materiale pentru domeniile de formare profesională: transport şi telecomunicaţii, servicii, construcţii, agricultură etc.</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instituţii beneficiare</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23.2.3. Încurajarea interacţiunii dintre instituţiile de învăţămînt şi angajatori în scopul extinderii oportunităţilor pentru absolvenţi privind obţinerea experienţei practice şi asigurarea angajării lor ulterioare</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cazurilor de interacţiune;</w:t>
            </w:r>
          </w:p>
          <w:p w:rsidR="00082456" w:rsidRPr="005C218B" w:rsidRDefault="00082456" w:rsidP="00C548CF">
            <w:pPr>
              <w:rPr>
                <w:rFonts w:ascii="Times New Roman" w:hAnsi="Times New Roman"/>
                <w:lang w:val="ro-RO"/>
              </w:rPr>
            </w:pPr>
            <w:r w:rsidRPr="005C218B">
              <w:rPr>
                <w:rFonts w:ascii="Times New Roman" w:hAnsi="Times New Roman"/>
                <w:lang w:val="ro-RO"/>
              </w:rPr>
              <w:t xml:space="preserve">rata de extindere a oportunităţilor pentru practica studenţilor şi  angajarea absolvenţilor  </w:t>
            </w:r>
          </w:p>
        </w:tc>
      </w:tr>
      <w:tr w:rsidR="00082456" w:rsidRPr="008C224C"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23.2.4. Introducerea disciplinelor demografice (cursuri de bază şi speciale) în programele de studii şi perfecţionare din cadrul diferitor specialităţi</w:t>
            </w:r>
          </w:p>
        </w:tc>
        <w:tc>
          <w:tcPr>
            <w:tcW w:w="1843" w:type="dxa"/>
          </w:tcPr>
          <w:p w:rsidR="00082456" w:rsidRPr="005C218B" w:rsidRDefault="00082456" w:rsidP="00C548CF">
            <w:pPr>
              <w:tabs>
                <w:tab w:val="left" w:pos="180"/>
                <w:tab w:val="left" w:pos="360"/>
                <w:tab w:val="left" w:pos="540"/>
              </w:tabs>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demografi formaţi;</w:t>
            </w:r>
          </w:p>
          <w:p w:rsidR="00082456" w:rsidRPr="005C218B" w:rsidRDefault="00082456" w:rsidP="00C548CF">
            <w:pPr>
              <w:rPr>
                <w:rFonts w:ascii="Times New Roman" w:hAnsi="Times New Roman"/>
                <w:lang w:val="ro-RO"/>
              </w:rPr>
            </w:pPr>
            <w:r w:rsidRPr="005C218B">
              <w:rPr>
                <w:rFonts w:ascii="Times New Roman" w:hAnsi="Times New Roman"/>
                <w:lang w:val="ro-RO"/>
              </w:rPr>
              <w:t>numărul de specialităţi la care au fost introduse cursurile</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23.2.5. Introducerea prelegerilor de demografie la cursurile de formare şi dezvoltare profesională a funcţionarilor publici şi stabilirea numărului de ore în funcţie de importanţa problemelor demografice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p w:rsidR="00082456" w:rsidRPr="005C218B" w:rsidRDefault="00082456" w:rsidP="00C548CF">
            <w:pPr>
              <w:tabs>
                <w:tab w:val="left" w:pos="180"/>
                <w:tab w:val="left" w:pos="360"/>
                <w:tab w:val="left" w:pos="540"/>
              </w:tabs>
              <w:jc w:val="center"/>
              <w:rPr>
                <w:rFonts w:ascii="Times New Roman" w:hAnsi="Times New Roman"/>
                <w:lang w:val="ro-RO"/>
              </w:rPr>
            </w:pP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Academia de Studii Administrative </w:t>
            </w:r>
          </w:p>
          <w:p w:rsidR="00082456" w:rsidRPr="005C218B" w:rsidRDefault="00082456" w:rsidP="00C548CF">
            <w:pPr>
              <w:rPr>
                <w:rFonts w:ascii="Times New Roman" w:hAnsi="Times New Roman"/>
                <w:lang w:val="ro-RO"/>
              </w:rPr>
            </w:pPr>
          </w:p>
          <w:p w:rsidR="00082456" w:rsidRPr="005C218B" w:rsidRDefault="00082456" w:rsidP="00C548CF">
            <w:pPr>
              <w:rPr>
                <w:rFonts w:ascii="Times New Roman" w:hAnsi="Times New Roman"/>
                <w:lang w:val="ro-RO"/>
              </w:rPr>
            </w:pP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specialişti pregătiţi şi instruiţi la cursuri de perfecţionare</w:t>
            </w:r>
          </w:p>
        </w:tc>
      </w:tr>
      <w:tr w:rsidR="00082456" w:rsidRPr="008C224C"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bCs/>
                <w:lang w:val="ro-RO"/>
              </w:rPr>
              <w:t>23.2.6. Organizarea meselor rotunde tematice „Situaţia demografică din raioane şi sate şi modul de redresare a ei”</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Academia de Studii Administrative; </w:t>
            </w:r>
          </w:p>
          <w:p w:rsidR="00082456" w:rsidRPr="005C218B" w:rsidRDefault="00082456" w:rsidP="00C548CF">
            <w:pPr>
              <w:rPr>
                <w:rFonts w:ascii="Times New Roman" w:hAnsi="Times New Roman"/>
                <w:lang w:val="ro-RO"/>
              </w:rPr>
            </w:pPr>
            <w:r w:rsidRPr="005C218B">
              <w:rPr>
                <w:rFonts w:ascii="Times New Roman" w:hAnsi="Times New Roman"/>
                <w:lang w:val="ro-RO"/>
              </w:rPr>
              <w:t>Centrul de Cercetări Demografice al Institutului Naţional de Cercetări Economice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acţiuni organizate;</w:t>
            </w:r>
          </w:p>
          <w:p w:rsidR="00082456" w:rsidRPr="005C218B" w:rsidRDefault="00082456" w:rsidP="00C548CF">
            <w:pPr>
              <w:rPr>
                <w:rFonts w:ascii="Times New Roman" w:hAnsi="Times New Roman"/>
                <w:lang w:val="ro-RO"/>
              </w:rPr>
            </w:pPr>
            <w:r w:rsidRPr="005C218B">
              <w:rPr>
                <w:rFonts w:ascii="Times New Roman" w:hAnsi="Times New Roman"/>
                <w:lang w:val="ro-RO"/>
              </w:rPr>
              <w:t>numărul participanţilor</w:t>
            </w:r>
          </w:p>
        </w:tc>
      </w:tr>
      <w:tr w:rsidR="00082456" w:rsidRPr="008C224C"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bCs/>
                <w:lang w:val="ro-RO"/>
              </w:rPr>
            </w:pPr>
            <w:r w:rsidRPr="005C218B">
              <w:rPr>
                <w:rFonts w:ascii="Times New Roman" w:hAnsi="Times New Roman"/>
                <w:lang w:val="ro-RO"/>
              </w:rPr>
              <w:t xml:space="preserve">23.2.7.Asigurarea condiţiilor de  formare profesională a specialiştilor-consilieri de  familie   </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consilierilor de familie formaţi</w:t>
            </w:r>
          </w:p>
        </w:tc>
      </w:tr>
      <w:tr w:rsidR="00082456" w:rsidRPr="008C224C" w:rsidTr="008C224C">
        <w:tc>
          <w:tcPr>
            <w:tcW w:w="639" w:type="dxa"/>
            <w:gridSpan w:val="3"/>
          </w:tcPr>
          <w:p w:rsidR="00082456" w:rsidRPr="005C218B" w:rsidRDefault="00082456" w:rsidP="00C548CF">
            <w:pPr>
              <w:ind w:left="-63"/>
              <w:jc w:val="center"/>
              <w:rPr>
                <w:rFonts w:ascii="Times New Roman" w:hAnsi="Times New Roman"/>
                <w:lang w:val="ro-RO"/>
              </w:rPr>
            </w:pPr>
            <w:r w:rsidRPr="005C218B">
              <w:rPr>
                <w:rFonts w:ascii="Times New Roman" w:hAnsi="Times New Roman"/>
                <w:lang w:val="ro-RO"/>
              </w:rPr>
              <w:t>24.</w:t>
            </w: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Formarea deprinderilor de viaţă sănătoasă, a aptitudinilor de comunicare, a unui comportament responsabil, a unei culturi de sănătate a reproducerii pentru toţi elevii din sistemul educaţional</w:t>
            </w: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24.1. Implementarea în instituţiile de învăţămînt a unor forme adecvate de formare a deprinderilor de viaţă</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24.1.1. Monitoriza-rea implementării curriculei la disciplinele opţionale  „Educaţia pentru sănătate”, „Educaţia pentru viaţa de familie”, „Educaţia ecologică”, „Educaţia pentru echitatea de gen”, „Ghidare în carieră”, „Educaţia  pentru drepturile omului”, „Educaţia socială şi financiară”, „Cultura comunicării” în instituţiile de învăţămînt preuniversitar</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p w:rsidR="00082456" w:rsidRPr="005C218B" w:rsidRDefault="00082456" w:rsidP="00C548CF">
            <w:pPr>
              <w:rPr>
                <w:rFonts w:ascii="Times New Roman" w:hAnsi="Times New Roman"/>
                <w:lang w:val="ro-RO"/>
              </w:rPr>
            </w:pP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programe implementate;</w:t>
            </w:r>
          </w:p>
          <w:p w:rsidR="00082456" w:rsidRPr="005C218B" w:rsidRDefault="00082456" w:rsidP="00C548CF">
            <w:pPr>
              <w:rPr>
                <w:rFonts w:ascii="Times New Roman" w:hAnsi="Times New Roman"/>
                <w:lang w:val="ro-RO"/>
              </w:rPr>
            </w:pPr>
          </w:p>
          <w:p w:rsidR="00082456" w:rsidRPr="005C218B" w:rsidRDefault="00082456" w:rsidP="00C548CF">
            <w:pPr>
              <w:rPr>
                <w:rFonts w:ascii="Times New Roman" w:hAnsi="Times New Roman"/>
                <w:lang w:val="ro-RO"/>
              </w:rPr>
            </w:pPr>
            <w:r w:rsidRPr="005C218B">
              <w:rPr>
                <w:rFonts w:ascii="Times New Roman" w:hAnsi="Times New Roman"/>
                <w:lang w:val="ro-RO"/>
              </w:rPr>
              <w:t>numărul de elevi care studiază disciplinele nominalizate</w:t>
            </w:r>
          </w:p>
        </w:tc>
      </w:tr>
      <w:tr w:rsidR="00082456" w:rsidRPr="005C218B" w:rsidTr="008C224C">
        <w:tc>
          <w:tcPr>
            <w:tcW w:w="639" w:type="dxa"/>
            <w:gridSpan w:val="3"/>
          </w:tcPr>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24.1.2. Valorificarea cursurilor facultative </w:t>
            </w:r>
          </w:p>
          <w:p w:rsidR="00082456" w:rsidRPr="005C218B" w:rsidRDefault="00082456" w:rsidP="00C548CF">
            <w:pPr>
              <w:rPr>
                <w:rFonts w:ascii="Times New Roman" w:hAnsi="Times New Roman"/>
                <w:lang w:val="ro-RO"/>
              </w:rPr>
            </w:pPr>
            <w:r w:rsidRPr="005C218B">
              <w:rPr>
                <w:rFonts w:ascii="Times New Roman" w:hAnsi="Times New Roman"/>
                <w:lang w:val="ro-RO"/>
              </w:rPr>
              <w:t>„Etica şi psihologia vieţii de familie”, „Decizii pentru un mod sănătos de viaţă”,  „Viaţa socială şi profesională”, propuse pentru învăţămîntul secundar profesional  şi  mediu de specialitate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2015</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elevi care au frecventat cursurile specificate</w:t>
            </w:r>
          </w:p>
        </w:tc>
      </w:tr>
      <w:tr w:rsidR="00082456" w:rsidRPr="008C224C" w:rsidTr="008C224C">
        <w:tc>
          <w:tcPr>
            <w:tcW w:w="639" w:type="dxa"/>
            <w:gridSpan w:val="3"/>
          </w:tcPr>
          <w:p w:rsidR="00082456" w:rsidRPr="005C218B" w:rsidRDefault="00082456" w:rsidP="00C548CF">
            <w:pPr>
              <w:ind w:left="57" w:right="-108"/>
              <w:jc w:val="center"/>
              <w:rPr>
                <w:rFonts w:ascii="Times New Roman" w:hAnsi="Times New Roman"/>
                <w:lang w:val="ro-RO"/>
              </w:rPr>
            </w:pPr>
            <w:r w:rsidRPr="005C218B">
              <w:rPr>
                <w:rFonts w:ascii="Times New Roman" w:hAnsi="Times New Roman"/>
                <w:lang w:val="ro-RO"/>
              </w:rPr>
              <w:t>25.</w:t>
            </w:r>
          </w:p>
          <w:p w:rsidR="00082456" w:rsidRPr="005C218B" w:rsidRDefault="00082456" w:rsidP="00C548CF">
            <w:pPr>
              <w:ind w:left="-63"/>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r w:rsidRPr="005C218B">
              <w:rPr>
                <w:rFonts w:ascii="Times New Roman" w:hAnsi="Times New Roman"/>
                <w:lang w:val="ro-RO"/>
              </w:rPr>
              <w:t>Formarea deprinderilor de respectare a regulilor de circulaţie rutieră, a unui comportament responsabil la toţi elevii din sistemul educaţional</w:t>
            </w:r>
          </w:p>
        </w:tc>
        <w:tc>
          <w:tcPr>
            <w:tcW w:w="2552" w:type="dxa"/>
          </w:tcPr>
          <w:p w:rsidR="00082456" w:rsidRPr="005C218B" w:rsidRDefault="00082456" w:rsidP="00C548CF">
            <w:pPr>
              <w:tabs>
                <w:tab w:val="left" w:pos="180"/>
                <w:tab w:val="left" w:pos="360"/>
                <w:tab w:val="left" w:pos="540"/>
              </w:tabs>
              <w:rPr>
                <w:rFonts w:ascii="Times New Roman" w:hAnsi="Times New Roman"/>
                <w:lang w:val="ro-RO"/>
              </w:rPr>
            </w:pPr>
            <w:r w:rsidRPr="005C218B">
              <w:rPr>
                <w:rFonts w:ascii="Times New Roman" w:hAnsi="Times New Roman"/>
                <w:lang w:val="ro-RO"/>
              </w:rPr>
              <w:t>25.1. Implementarea în instituţiile de învăţămînt a unor forme adecvate de formare a deprinderilor de bază privind securitatea rutieră</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25.1.1. Organizarea activităţilor extracurriculare tematice pentru elevi</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Educaţiei;</w:t>
            </w:r>
          </w:p>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Afacerilor Interne </w:t>
            </w:r>
          </w:p>
          <w:p w:rsidR="00082456" w:rsidRPr="005C218B" w:rsidRDefault="00082456" w:rsidP="00C548CF">
            <w:pPr>
              <w:rPr>
                <w:rFonts w:ascii="Times New Roman" w:hAnsi="Times New Roman"/>
                <w:lang w:val="ro-RO"/>
              </w:rPr>
            </w:pP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elevi încadraţi în activităţile extracurriculare</w:t>
            </w:r>
          </w:p>
        </w:tc>
      </w:tr>
      <w:tr w:rsidR="00082456" w:rsidRPr="005C218B" w:rsidTr="008C224C">
        <w:tc>
          <w:tcPr>
            <w:tcW w:w="14743" w:type="dxa"/>
            <w:gridSpan w:val="10"/>
          </w:tcPr>
          <w:p w:rsidR="00082456" w:rsidRPr="005C218B" w:rsidRDefault="00082456" w:rsidP="00C548CF">
            <w:pPr>
              <w:jc w:val="center"/>
              <w:rPr>
                <w:rFonts w:ascii="Times New Roman" w:hAnsi="Times New Roman"/>
                <w:b/>
                <w:lang w:val="ro-RO"/>
              </w:rPr>
            </w:pPr>
            <w:r w:rsidRPr="005C218B">
              <w:rPr>
                <w:rFonts w:ascii="Times New Roman" w:hAnsi="Times New Roman"/>
                <w:b/>
                <w:lang w:val="ro-RO"/>
              </w:rPr>
              <w:t>VI. Asigurarea cu locuinţă</w:t>
            </w:r>
          </w:p>
        </w:tc>
      </w:tr>
      <w:tr w:rsidR="00082456" w:rsidRPr="005C218B" w:rsidTr="008C224C">
        <w:tc>
          <w:tcPr>
            <w:tcW w:w="639" w:type="dxa"/>
            <w:gridSpan w:val="3"/>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26.</w:t>
            </w:r>
          </w:p>
        </w:tc>
        <w:tc>
          <w:tcPr>
            <w:tcW w:w="1913" w:type="dxa"/>
          </w:tcPr>
          <w:p w:rsidR="00082456" w:rsidRPr="005C218B" w:rsidRDefault="00082456" w:rsidP="00C548CF">
            <w:pPr>
              <w:rPr>
                <w:rFonts w:ascii="Times New Roman" w:hAnsi="Times New Roman"/>
                <w:b/>
                <w:lang w:val="ro-RO"/>
              </w:rPr>
            </w:pPr>
            <w:r w:rsidRPr="005C218B">
              <w:rPr>
                <w:rFonts w:ascii="Times New Roman" w:hAnsi="Times New Roman"/>
                <w:lang w:val="ro-RO"/>
              </w:rPr>
              <w:t>Crearea condiţiilor financiare, juridice şi instituţionale privind asigurarea populaţiei cu locuinţe şi gestionarea fondului locativ</w:t>
            </w:r>
          </w:p>
        </w:tc>
        <w:tc>
          <w:tcPr>
            <w:tcW w:w="2552" w:type="dxa"/>
          </w:tcPr>
          <w:p w:rsidR="00082456" w:rsidRPr="005C218B" w:rsidRDefault="00082456" w:rsidP="00C548CF">
            <w:pPr>
              <w:rPr>
                <w:rFonts w:ascii="Times New Roman" w:hAnsi="Times New Roman"/>
                <w:b/>
                <w:lang w:val="ro-RO"/>
              </w:rPr>
            </w:pPr>
            <w:r w:rsidRPr="005C218B">
              <w:rPr>
                <w:rFonts w:ascii="Times New Roman" w:hAnsi="Times New Roman"/>
                <w:lang w:val="ro-RO"/>
              </w:rPr>
              <w:t>26.1. Asigurarea cu locuinţe sociale a grupurilor de populaţie social vulnerabile</w:t>
            </w:r>
          </w:p>
        </w:tc>
        <w:tc>
          <w:tcPr>
            <w:tcW w:w="2268" w:type="dxa"/>
          </w:tcPr>
          <w:p w:rsidR="00082456" w:rsidRPr="005C218B" w:rsidRDefault="00082456" w:rsidP="00C548CF">
            <w:pPr>
              <w:rPr>
                <w:rFonts w:ascii="Times New Roman" w:hAnsi="Times New Roman"/>
                <w:b/>
                <w:lang w:val="ro-RO"/>
              </w:rPr>
            </w:pPr>
            <w:r w:rsidRPr="005C218B">
              <w:rPr>
                <w:rFonts w:ascii="Times New Roman" w:hAnsi="Times New Roman"/>
                <w:lang w:val="ro-RO"/>
              </w:rPr>
              <w:t>26.1.1. Implementa-rea proiectului finanţat de Banca de Dezvoltare a Consiliului Europei pentru asigurarea cu locuinţe a categoriilor social vulnerabile</w:t>
            </w:r>
          </w:p>
        </w:tc>
        <w:tc>
          <w:tcPr>
            <w:tcW w:w="1843"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b/>
                <w:lang w:val="ro-RO"/>
              </w:rPr>
            </w:pPr>
            <w:r w:rsidRPr="005C218B">
              <w:rPr>
                <w:rFonts w:ascii="Times New Roman" w:hAnsi="Times New Roman"/>
                <w:lang w:val="ro-RO"/>
              </w:rPr>
              <w:t>Ministerul Dezvoltării Regionale şi Construcţiilor, în colaborare cu autorităţile administraţiei publice locale</w:t>
            </w:r>
          </w:p>
        </w:tc>
        <w:tc>
          <w:tcPr>
            <w:tcW w:w="1701" w:type="dxa"/>
          </w:tcPr>
          <w:p w:rsidR="00082456" w:rsidRPr="005C218B" w:rsidRDefault="00082456" w:rsidP="00C548CF">
            <w:pPr>
              <w:rPr>
                <w:rFonts w:ascii="Times New Roman" w:hAnsi="Times New Roman"/>
                <w:b/>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b/>
                <w:lang w:val="ro-RO"/>
              </w:rPr>
            </w:pPr>
            <w:r w:rsidRPr="005C218B">
              <w:rPr>
                <w:rFonts w:ascii="Times New Roman" w:hAnsi="Times New Roman"/>
                <w:lang w:val="ro-RO"/>
              </w:rPr>
              <w:t>Numărul de persoane vulnerabile asigurate cu locuinţe</w:t>
            </w:r>
          </w:p>
        </w:tc>
      </w:tr>
      <w:tr w:rsidR="00082456" w:rsidRPr="005C218B" w:rsidTr="008C224C">
        <w:tc>
          <w:tcPr>
            <w:tcW w:w="639" w:type="dxa"/>
            <w:gridSpan w:val="3"/>
          </w:tcPr>
          <w:p w:rsidR="00082456" w:rsidRPr="005C218B" w:rsidRDefault="00082456" w:rsidP="00C548CF">
            <w:pPr>
              <w:jc w:val="center"/>
              <w:rPr>
                <w:rFonts w:ascii="Times New Roman" w:hAnsi="Times New Roman"/>
                <w:lang w:val="ro-RO"/>
              </w:rPr>
            </w:pPr>
          </w:p>
        </w:tc>
        <w:tc>
          <w:tcPr>
            <w:tcW w:w="1913" w:type="dxa"/>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26.1.2. Elaborarea documentelor normative pentru implementarea Codului cu privire la locuinţe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Dezvoltării Regionale şi Construcţiilor</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documente elaborate</w:t>
            </w:r>
          </w:p>
        </w:tc>
      </w:tr>
      <w:tr w:rsidR="00082456" w:rsidRPr="005C218B" w:rsidTr="008C224C">
        <w:tc>
          <w:tcPr>
            <w:tcW w:w="14743" w:type="dxa"/>
            <w:gridSpan w:val="10"/>
          </w:tcPr>
          <w:p w:rsidR="00082456" w:rsidRPr="005C218B" w:rsidRDefault="00082456" w:rsidP="00C548CF">
            <w:pPr>
              <w:jc w:val="center"/>
              <w:rPr>
                <w:rFonts w:ascii="Times New Roman" w:hAnsi="Times New Roman"/>
                <w:b/>
                <w:lang w:val="ro-RO"/>
              </w:rPr>
            </w:pPr>
            <w:r w:rsidRPr="005C218B">
              <w:rPr>
                <w:rFonts w:ascii="Times New Roman" w:hAnsi="Times New Roman"/>
                <w:b/>
                <w:lang w:val="ro-RO"/>
              </w:rPr>
              <w:t>VII. Dezvoltarea regională</w:t>
            </w:r>
          </w:p>
        </w:tc>
      </w:tr>
      <w:tr w:rsidR="00082456" w:rsidRPr="005C218B" w:rsidTr="008C224C">
        <w:tc>
          <w:tcPr>
            <w:tcW w:w="626" w:type="dxa"/>
            <w:gridSpan w:val="2"/>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27.</w:t>
            </w:r>
          </w:p>
        </w:tc>
        <w:tc>
          <w:tcPr>
            <w:tcW w:w="1926" w:type="dxa"/>
            <w:gridSpan w:val="2"/>
          </w:tcPr>
          <w:p w:rsidR="00082456" w:rsidRPr="005C218B" w:rsidRDefault="00082456" w:rsidP="00C548CF">
            <w:pPr>
              <w:rPr>
                <w:rFonts w:ascii="Times New Roman" w:hAnsi="Times New Roman"/>
                <w:b/>
                <w:lang w:val="ro-RO"/>
              </w:rPr>
            </w:pPr>
            <w:r w:rsidRPr="005C218B">
              <w:rPr>
                <w:rFonts w:ascii="Times New Roman" w:hAnsi="Times New Roman"/>
                <w:lang w:val="ro-RO"/>
              </w:rPr>
              <w:t>Consolidarea cadrului instituţional şi crearea premiselor pentru dezvoltarea regională, asigurînd condiţii uniforme de dezvoltare pentru toate localităţile din ţară</w:t>
            </w:r>
          </w:p>
        </w:tc>
        <w:tc>
          <w:tcPr>
            <w:tcW w:w="2552" w:type="dxa"/>
          </w:tcPr>
          <w:p w:rsidR="00082456" w:rsidRPr="005C218B" w:rsidRDefault="00082456" w:rsidP="00C548CF">
            <w:pPr>
              <w:rPr>
                <w:rFonts w:ascii="Times New Roman" w:hAnsi="Times New Roman"/>
                <w:b/>
                <w:lang w:val="ro-RO"/>
              </w:rPr>
            </w:pPr>
            <w:r w:rsidRPr="005C218B">
              <w:rPr>
                <w:rFonts w:ascii="Times New Roman" w:hAnsi="Times New Roman"/>
                <w:lang w:val="ro-RO"/>
              </w:rPr>
              <w:t>27.1. Implementarea obiectivelor Strategiei naţionale de dezvoltare regională</w:t>
            </w:r>
          </w:p>
        </w:tc>
        <w:tc>
          <w:tcPr>
            <w:tcW w:w="2268" w:type="dxa"/>
          </w:tcPr>
          <w:p w:rsidR="00082456" w:rsidRPr="005C218B" w:rsidRDefault="00082456" w:rsidP="00C548CF">
            <w:pPr>
              <w:rPr>
                <w:rFonts w:ascii="Times New Roman" w:hAnsi="Times New Roman"/>
                <w:b/>
                <w:lang w:val="ro-RO"/>
              </w:rPr>
            </w:pPr>
            <w:r w:rsidRPr="005C218B">
              <w:rPr>
                <w:rFonts w:ascii="Times New Roman" w:hAnsi="Times New Roman"/>
                <w:lang w:val="ro-RO"/>
              </w:rPr>
              <w:t>27.1.1. Promovarea implementării planurilor operaţionale pentru dezvoltare regională şi a Documentului unic de program pentru  anii 2013-2015</w:t>
            </w:r>
          </w:p>
        </w:tc>
        <w:tc>
          <w:tcPr>
            <w:tcW w:w="1843"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2015</w:t>
            </w:r>
          </w:p>
        </w:tc>
        <w:tc>
          <w:tcPr>
            <w:tcW w:w="1984" w:type="dxa"/>
          </w:tcPr>
          <w:p w:rsidR="00082456" w:rsidRPr="005C218B" w:rsidRDefault="00082456" w:rsidP="00C548CF">
            <w:pPr>
              <w:rPr>
                <w:rFonts w:ascii="Times New Roman" w:hAnsi="Times New Roman"/>
                <w:b/>
                <w:lang w:val="ro-RO"/>
              </w:rPr>
            </w:pPr>
            <w:r w:rsidRPr="005C218B">
              <w:rPr>
                <w:rFonts w:ascii="Times New Roman" w:hAnsi="Times New Roman"/>
                <w:lang w:val="ro-RO"/>
              </w:rPr>
              <w:t>Ministerul Dezvoltării Regionale şi Construcţiilor</w:t>
            </w:r>
          </w:p>
        </w:tc>
        <w:tc>
          <w:tcPr>
            <w:tcW w:w="1701" w:type="dxa"/>
          </w:tcPr>
          <w:p w:rsidR="00082456" w:rsidRPr="005C218B" w:rsidRDefault="00082456" w:rsidP="00C548CF">
            <w:pPr>
              <w:rPr>
                <w:rFonts w:ascii="Times New Roman" w:hAnsi="Times New Roman"/>
                <w:b/>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b/>
                <w:lang w:val="ro-RO"/>
              </w:rPr>
            </w:pPr>
            <w:r w:rsidRPr="005C218B">
              <w:rPr>
                <w:rFonts w:ascii="Times New Roman" w:hAnsi="Times New Roman"/>
                <w:lang w:val="ro-RO"/>
              </w:rPr>
              <w:t>Numărul de planuri elaborate</w:t>
            </w:r>
          </w:p>
        </w:tc>
      </w:tr>
      <w:tr w:rsidR="00082456" w:rsidRPr="005C218B" w:rsidTr="008C224C">
        <w:tc>
          <w:tcPr>
            <w:tcW w:w="626" w:type="dxa"/>
            <w:gridSpan w:val="2"/>
          </w:tcPr>
          <w:p w:rsidR="00082456" w:rsidRPr="005C218B" w:rsidRDefault="00082456" w:rsidP="00C548CF">
            <w:pPr>
              <w:jc w:val="center"/>
              <w:rPr>
                <w:rFonts w:ascii="Times New Roman" w:hAnsi="Times New Roman"/>
                <w:lang w:val="ro-RO"/>
              </w:rPr>
            </w:pPr>
          </w:p>
        </w:tc>
        <w:tc>
          <w:tcPr>
            <w:tcW w:w="1926" w:type="dxa"/>
            <w:gridSpan w:val="2"/>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27.1.2. Operaţionali-zarea sistemului de realizare a obiectivelor de dezvoltare regională prin proiecte de dezvoltare a fiecărei regiuni</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Dezvoltării Regionale şi Construcţiilor</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proiectelor active</w:t>
            </w:r>
          </w:p>
        </w:tc>
      </w:tr>
      <w:tr w:rsidR="00082456" w:rsidRPr="005C218B" w:rsidTr="008C224C">
        <w:tc>
          <w:tcPr>
            <w:tcW w:w="14743" w:type="dxa"/>
            <w:gridSpan w:val="10"/>
          </w:tcPr>
          <w:p w:rsidR="00082456" w:rsidRPr="005C218B" w:rsidRDefault="00082456" w:rsidP="00C548CF">
            <w:pPr>
              <w:jc w:val="center"/>
              <w:rPr>
                <w:rFonts w:ascii="Times New Roman" w:hAnsi="Times New Roman"/>
                <w:b/>
                <w:lang w:val="ro-RO"/>
              </w:rPr>
            </w:pPr>
            <w:r w:rsidRPr="005C218B">
              <w:rPr>
                <w:rFonts w:ascii="Times New Roman" w:hAnsi="Times New Roman"/>
                <w:b/>
                <w:lang w:val="ro-RO"/>
              </w:rPr>
              <w:t>VIII. Ştiinţa şi inovarea</w:t>
            </w:r>
          </w:p>
        </w:tc>
      </w:tr>
      <w:tr w:rsidR="00082456" w:rsidRPr="008C224C" w:rsidTr="008C224C">
        <w:tc>
          <w:tcPr>
            <w:tcW w:w="566"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28.</w:t>
            </w:r>
          </w:p>
        </w:tc>
        <w:tc>
          <w:tcPr>
            <w:tcW w:w="1986" w:type="dxa"/>
            <w:gridSpan w:val="3"/>
          </w:tcPr>
          <w:p w:rsidR="00082456" w:rsidRPr="005C218B" w:rsidRDefault="00082456" w:rsidP="00C548CF">
            <w:pPr>
              <w:rPr>
                <w:rFonts w:ascii="Times New Roman" w:hAnsi="Times New Roman"/>
                <w:b/>
                <w:lang w:val="ro-RO"/>
              </w:rPr>
            </w:pPr>
            <w:r w:rsidRPr="005C218B">
              <w:rPr>
                <w:rFonts w:ascii="Times New Roman" w:hAnsi="Times New Roman"/>
                <w:lang w:val="ro-RO"/>
              </w:rPr>
              <w:t>Dezvoltarea continuă a capacităţilor sferei ştiinţei şi inovării pentru consolidarea cercetării în domeniul sociodemografic</w:t>
            </w:r>
          </w:p>
        </w:tc>
        <w:tc>
          <w:tcPr>
            <w:tcW w:w="2552" w:type="dxa"/>
          </w:tcPr>
          <w:p w:rsidR="00082456" w:rsidRPr="005C218B" w:rsidRDefault="00082456" w:rsidP="00C548CF">
            <w:pPr>
              <w:rPr>
                <w:rFonts w:ascii="Times New Roman" w:hAnsi="Times New Roman"/>
                <w:b/>
                <w:lang w:val="ro-RO"/>
              </w:rPr>
            </w:pPr>
            <w:r w:rsidRPr="005C218B">
              <w:rPr>
                <w:rFonts w:ascii="Times New Roman" w:hAnsi="Times New Roman"/>
                <w:lang w:val="ro-RO"/>
              </w:rPr>
              <w:t>28.1. Perfecţionarea mecanismului de determinare a indicatorului integral teritorial de securitate demografică</w:t>
            </w:r>
          </w:p>
        </w:tc>
        <w:tc>
          <w:tcPr>
            <w:tcW w:w="2268" w:type="dxa"/>
          </w:tcPr>
          <w:p w:rsidR="00082456" w:rsidRPr="005C218B" w:rsidRDefault="00082456" w:rsidP="00C548CF">
            <w:pPr>
              <w:rPr>
                <w:rFonts w:ascii="Times New Roman" w:hAnsi="Times New Roman"/>
                <w:b/>
                <w:lang w:val="ro-RO"/>
              </w:rPr>
            </w:pPr>
            <w:r w:rsidRPr="005C218B">
              <w:rPr>
                <w:rFonts w:ascii="Times New Roman" w:hAnsi="Times New Roman"/>
                <w:lang w:val="ro-RO"/>
              </w:rPr>
              <w:t xml:space="preserve">28.1.1. Reactualiza-rea modului de determinare a unor variabile ale  indicatorului integral teritorial de securitate demografică   </w:t>
            </w:r>
          </w:p>
        </w:tc>
        <w:tc>
          <w:tcPr>
            <w:tcW w:w="1843"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2015</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Institutul Naţional de Cercetări Economice; </w:t>
            </w:r>
          </w:p>
          <w:p w:rsidR="00082456" w:rsidRPr="005C218B" w:rsidRDefault="00082456" w:rsidP="00C548CF">
            <w:pPr>
              <w:rPr>
                <w:rFonts w:ascii="Times New Roman" w:hAnsi="Times New Roman"/>
                <w:b/>
                <w:lang w:val="ro-RO"/>
              </w:rPr>
            </w:pPr>
            <w:r w:rsidRPr="005C218B">
              <w:rPr>
                <w:rFonts w:ascii="Times New Roman" w:hAnsi="Times New Roman"/>
                <w:lang w:val="ro-RO"/>
              </w:rPr>
              <w:t>Ministerul Muncii, Protecţiei Sociale şi Familiei; Biroul Naţional de Statistică</w:t>
            </w:r>
          </w:p>
        </w:tc>
        <w:tc>
          <w:tcPr>
            <w:tcW w:w="1701" w:type="dxa"/>
          </w:tcPr>
          <w:p w:rsidR="00082456" w:rsidRPr="005C218B" w:rsidRDefault="00082456" w:rsidP="00C548CF">
            <w:pPr>
              <w:rPr>
                <w:rFonts w:ascii="Times New Roman" w:hAnsi="Times New Roman"/>
                <w:b/>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b/>
                <w:lang w:val="ro-RO"/>
              </w:rPr>
            </w:pPr>
            <w:r w:rsidRPr="005C218B">
              <w:rPr>
                <w:rFonts w:ascii="Times New Roman" w:hAnsi="Times New Roman"/>
                <w:lang w:val="ro-RO"/>
              </w:rPr>
              <w:t>Modul de determinare a indicatorului integral teritorial de securitate demografică  perfectat</w:t>
            </w:r>
          </w:p>
        </w:tc>
      </w:tr>
      <w:tr w:rsidR="00082456" w:rsidRPr="008C224C"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28.1.2. Efectuarea calculelor  indicatorului integral teritorial de securitate demografică în   conformitate  cu modul actualizat</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Institutul Naţional de Cercetări Economice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Indicator integral teritorial de securitate demografică calculat</w:t>
            </w:r>
          </w:p>
        </w:tc>
      </w:tr>
      <w:tr w:rsidR="00082456" w:rsidRPr="008C224C"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28.1.3. Reactualiza-rea indicatorilor de securitate demografică</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2015</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Institutul Naţional de Cercetări Economice;</w:t>
            </w:r>
          </w:p>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w:t>
            </w:r>
          </w:p>
          <w:p w:rsidR="00082456" w:rsidRPr="005C218B" w:rsidRDefault="00082456" w:rsidP="00C548CF">
            <w:pPr>
              <w:rPr>
                <w:rFonts w:ascii="Times New Roman" w:hAnsi="Times New Roman"/>
                <w:lang w:val="ro-RO"/>
              </w:rPr>
            </w:pPr>
            <w:r w:rsidRPr="005C218B">
              <w:rPr>
                <w:rFonts w:ascii="Times New Roman" w:hAnsi="Times New Roman"/>
                <w:lang w:val="ro-RO"/>
              </w:rPr>
              <w:t>Biroul Naţional de Statistică</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Indicatori de securitate demografică  determinaţi</w:t>
            </w:r>
          </w:p>
        </w:tc>
      </w:tr>
      <w:tr w:rsidR="00082456" w:rsidRPr="008C224C"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28.1.4. Determinarea mărimilor admisibile (critice) ale indicatorilor principali de securitate demografică  pe anumite etape de implementare a acţiunilor din prezentul Program</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Institutul Naţional de Cercetări Economice; Ministerul Muncii, Protecţiei Sociale şi Familiei;</w:t>
            </w:r>
          </w:p>
          <w:p w:rsidR="00082456" w:rsidRPr="005C218B" w:rsidRDefault="00082456" w:rsidP="00C548CF">
            <w:pPr>
              <w:rPr>
                <w:rFonts w:ascii="Times New Roman" w:hAnsi="Times New Roman"/>
                <w:lang w:val="ro-RO"/>
              </w:rPr>
            </w:pPr>
            <w:r w:rsidRPr="005C218B">
              <w:rPr>
                <w:rFonts w:ascii="Times New Roman" w:hAnsi="Times New Roman"/>
                <w:lang w:val="ro-RO"/>
              </w:rPr>
              <w:t>Biroul Naţional de Statistică</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Mărimi admisibile</w:t>
            </w:r>
          </w:p>
          <w:p w:rsidR="00082456" w:rsidRPr="005C218B" w:rsidRDefault="00082456" w:rsidP="00C548CF">
            <w:pPr>
              <w:rPr>
                <w:rFonts w:ascii="Times New Roman" w:hAnsi="Times New Roman"/>
                <w:lang w:val="ro-RO"/>
              </w:rPr>
            </w:pPr>
            <w:r w:rsidRPr="005C218B">
              <w:rPr>
                <w:rFonts w:ascii="Times New Roman" w:hAnsi="Times New Roman"/>
                <w:lang w:val="ro-RO"/>
              </w:rPr>
              <w:t>ale indicatorilor</w:t>
            </w:r>
          </w:p>
          <w:p w:rsidR="00082456" w:rsidRPr="005C218B" w:rsidRDefault="00082456" w:rsidP="00C548CF">
            <w:pPr>
              <w:rPr>
                <w:rFonts w:ascii="Times New Roman" w:hAnsi="Times New Roman"/>
                <w:lang w:val="ro-RO"/>
              </w:rPr>
            </w:pPr>
            <w:r w:rsidRPr="005C218B">
              <w:rPr>
                <w:rFonts w:ascii="Times New Roman" w:hAnsi="Times New Roman"/>
                <w:lang w:val="ro-RO"/>
              </w:rPr>
              <w:t>principali de securitate demografică determinate</w:t>
            </w:r>
          </w:p>
        </w:tc>
      </w:tr>
      <w:tr w:rsidR="00082456" w:rsidRPr="008C224C"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28.2. Monitorizarea continuă a dinamicii principalelor procese demografice (natalitatea, mortalitatea şi migraţia)</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28.2.1. Aplicarea metodelor moderne de analiză socio-demografică în evaluarea nivelului de fertilitate,  mortalitate şi a fluxurilor migraţionale externe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Institutul Naţional de Cercetări Economice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Metode moderne de analiză socio-demografică aplicate</w:t>
            </w:r>
          </w:p>
        </w:tc>
      </w:tr>
      <w:tr w:rsidR="00082456" w:rsidRPr="005C218B"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28.3. Perfecţionarea sistemului de evidenţă a numărului populaţiei</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28.3.1. Ajustarea  datelor cu privire la efectivul populaţiei Republicii Moldova, inclusiv pe grupe de vîrstă şi sexe pentru anii 1980-2013</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2015</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Institutul Naţional de Cercetări Economice;</w:t>
            </w:r>
          </w:p>
          <w:p w:rsidR="00082456" w:rsidRPr="005C218B" w:rsidRDefault="00082456" w:rsidP="00C548CF">
            <w:pPr>
              <w:rPr>
                <w:rFonts w:ascii="Times New Roman" w:hAnsi="Times New Roman"/>
                <w:lang w:val="ro-RO"/>
              </w:rPr>
            </w:pPr>
            <w:r w:rsidRPr="005C218B">
              <w:rPr>
                <w:rFonts w:ascii="Times New Roman" w:hAnsi="Times New Roman"/>
                <w:lang w:val="ro-RO"/>
              </w:rPr>
              <w:t>Biroul Naţional de Statistică</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Datele statistice demografice corectate</w:t>
            </w:r>
          </w:p>
        </w:tc>
      </w:tr>
      <w:tr w:rsidR="00082456" w:rsidRPr="008C224C"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28.4. Elaborarea prognozei demografice în baza datelor recensămîntului populaţiei şi locuinţelor din 2014</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28.4.1. Elaborarea scenariilor de dezvoltare a principalelor procese demografice (natalitatea, mortalitatea şi migraţia)</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Institutul Naţional de Cercetări Economice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Prognoză a numărului şi structurii populaţiei (2014-2050) elaborată</w:t>
            </w:r>
          </w:p>
        </w:tc>
      </w:tr>
      <w:tr w:rsidR="00082456" w:rsidRPr="005C218B" w:rsidTr="008C224C">
        <w:tc>
          <w:tcPr>
            <w:tcW w:w="14743" w:type="dxa"/>
            <w:gridSpan w:val="10"/>
          </w:tcPr>
          <w:p w:rsidR="00082456" w:rsidRPr="005C218B" w:rsidRDefault="00082456" w:rsidP="00C548CF">
            <w:pPr>
              <w:jc w:val="center"/>
              <w:rPr>
                <w:rFonts w:ascii="Times New Roman" w:hAnsi="Times New Roman"/>
                <w:b/>
                <w:lang w:val="ro-RO"/>
              </w:rPr>
            </w:pPr>
            <w:r w:rsidRPr="005C218B">
              <w:rPr>
                <w:rFonts w:ascii="Times New Roman" w:hAnsi="Times New Roman"/>
                <w:b/>
                <w:lang w:val="ro-RO"/>
              </w:rPr>
              <w:t>IX. Statistica</w:t>
            </w:r>
          </w:p>
        </w:tc>
      </w:tr>
      <w:tr w:rsidR="00082456" w:rsidRPr="005C218B" w:rsidTr="008C224C">
        <w:tc>
          <w:tcPr>
            <w:tcW w:w="566"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29.</w:t>
            </w:r>
          </w:p>
        </w:tc>
        <w:tc>
          <w:tcPr>
            <w:tcW w:w="1986" w:type="dxa"/>
            <w:gridSpan w:val="3"/>
          </w:tcPr>
          <w:p w:rsidR="00082456" w:rsidRPr="005C218B" w:rsidRDefault="00082456" w:rsidP="00C548CF">
            <w:pPr>
              <w:rPr>
                <w:rFonts w:ascii="Times New Roman" w:hAnsi="Times New Roman"/>
                <w:b/>
                <w:lang w:val="ro-RO"/>
              </w:rPr>
            </w:pPr>
            <w:r w:rsidRPr="005C218B">
              <w:rPr>
                <w:rFonts w:ascii="Times New Roman" w:hAnsi="Times New Roman"/>
                <w:lang w:val="ro-RO"/>
              </w:rPr>
              <w:t>Consolidarea capacităţilor în domeniul statisticii naţionale pentru eficientizarea cercetărilor şi a bazelor de date demografice</w:t>
            </w:r>
          </w:p>
        </w:tc>
        <w:tc>
          <w:tcPr>
            <w:tcW w:w="2552" w:type="dxa"/>
          </w:tcPr>
          <w:p w:rsidR="00082456" w:rsidRPr="005C218B" w:rsidRDefault="00082456" w:rsidP="00C548CF">
            <w:pPr>
              <w:rPr>
                <w:rFonts w:ascii="Times New Roman" w:hAnsi="Times New Roman"/>
                <w:b/>
                <w:lang w:val="ro-RO"/>
              </w:rPr>
            </w:pPr>
            <w:r w:rsidRPr="005C218B">
              <w:rPr>
                <w:rFonts w:ascii="Times New Roman" w:hAnsi="Times New Roman"/>
                <w:lang w:val="ro-RO"/>
              </w:rPr>
              <w:t>29.1. Consolidarea şi armonizarea sistemului de indicatori statistici cu cei internaţionali</w:t>
            </w:r>
          </w:p>
        </w:tc>
        <w:tc>
          <w:tcPr>
            <w:tcW w:w="2268" w:type="dxa"/>
          </w:tcPr>
          <w:p w:rsidR="00082456" w:rsidRPr="005C218B" w:rsidRDefault="00082456" w:rsidP="00C548CF">
            <w:pPr>
              <w:rPr>
                <w:rFonts w:ascii="Times New Roman" w:hAnsi="Times New Roman"/>
                <w:b/>
                <w:lang w:val="ro-RO"/>
              </w:rPr>
            </w:pPr>
            <w:r w:rsidRPr="005C218B">
              <w:rPr>
                <w:rFonts w:ascii="Times New Roman" w:hAnsi="Times New Roman"/>
                <w:lang w:val="ro-RO"/>
              </w:rPr>
              <w:t>29.1.1. Perfecţiona-rea în continuare a sistemului de indicatori demografici</w:t>
            </w:r>
          </w:p>
        </w:tc>
        <w:tc>
          <w:tcPr>
            <w:tcW w:w="1843"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b/>
                <w:lang w:val="ro-RO"/>
              </w:rPr>
            </w:pPr>
            <w:r w:rsidRPr="005C218B">
              <w:rPr>
                <w:rFonts w:ascii="Times New Roman" w:hAnsi="Times New Roman"/>
                <w:lang w:val="ro-RO"/>
              </w:rPr>
              <w:t>Biroul Naţional de Statistică; Ministerul Tehnologiei Informaţiei şi Comunicaţiilor; Ministerul Afacerilor Interne</w:t>
            </w:r>
          </w:p>
        </w:tc>
        <w:tc>
          <w:tcPr>
            <w:tcW w:w="1701" w:type="dxa"/>
          </w:tcPr>
          <w:p w:rsidR="00082456" w:rsidRPr="005C218B" w:rsidRDefault="00082456" w:rsidP="00C548CF">
            <w:pPr>
              <w:rPr>
                <w:rFonts w:ascii="Times New Roman" w:hAnsi="Times New Roman"/>
                <w:b/>
                <w:lang w:val="ro-RO"/>
              </w:rPr>
            </w:pPr>
            <w:r w:rsidRPr="005C218B">
              <w:rPr>
                <w:rFonts w:ascii="Times New Roman" w:hAnsi="Times New Roman"/>
                <w:lang w:val="ro-RO"/>
              </w:rPr>
              <w:t>În limitele mijloacelor financiare stabilite</w:t>
            </w:r>
          </w:p>
        </w:tc>
        <w:tc>
          <w:tcPr>
            <w:tcW w:w="1843" w:type="dxa"/>
          </w:tcPr>
          <w:p w:rsidR="00082456" w:rsidRPr="005C218B" w:rsidRDefault="00082456" w:rsidP="00C548CF">
            <w:pPr>
              <w:rPr>
                <w:rFonts w:ascii="Times New Roman" w:hAnsi="Times New Roman"/>
                <w:b/>
                <w:lang w:val="ro-RO"/>
              </w:rPr>
            </w:pPr>
            <w:r w:rsidRPr="005C218B">
              <w:rPr>
                <w:rFonts w:ascii="Times New Roman" w:hAnsi="Times New Roman"/>
                <w:lang w:val="ro-RO"/>
              </w:rPr>
              <w:t>Numărul de indicatori implementaţi</w:t>
            </w:r>
          </w:p>
        </w:tc>
      </w:tr>
      <w:tr w:rsidR="00082456" w:rsidRPr="005C218B"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29.2. Producerea şi diseminarea informaţiei complete şi calitative privind mişcarea naturală a populaţiei</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29.2.1. Perfecţiona-rea sistemului de colectare, procesare şi transmitere a datelor la Biroul Naţional de Statistică în format electronic</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2014</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Biroul Naţional de Statistică</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limitele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Note informative difuzate</w:t>
            </w:r>
          </w:p>
        </w:tc>
      </w:tr>
      <w:tr w:rsidR="00082456" w:rsidRPr="005C218B"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29.3. Elaborarea (în baza datelor administrative şi statistice) şi diseminarea informaţiei complete şi calitative privind migraţia internă şi externă a populaţiei conform definiţiilor internaţionale în domeniul migraţiei</w:t>
            </w:r>
            <w:r w:rsidRPr="005C218B">
              <w:rPr>
                <w:rFonts w:ascii="Times New Roman" w:hAnsi="Times New Roman"/>
                <w:i/>
                <w:lang w:val="ro-RO"/>
              </w:rPr>
              <w:t xml:space="preserve"> </w:t>
            </w:r>
            <w:r w:rsidRPr="005C218B">
              <w:rPr>
                <w:rFonts w:ascii="Times New Roman" w:hAnsi="Times New Roman"/>
                <w:bCs/>
                <w:lang w:val="ro-RO"/>
              </w:rPr>
              <w:t xml:space="preserve"> </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29.3.1. Consolidarea colaborării privind perfecţionarea sistemului de înregistrare la frontieră în vederea structurării evidenţelor specifice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Biroul Naţional de Statistică; Ministerul Tehnologiei Informaţiei şi Comunicaţiilor; Ministerul Afacerilor Interne; Ministerul Muncii, Protecţiei Sociale şi Familiei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limitele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Sistem de înregistrare eficientizat</w:t>
            </w:r>
          </w:p>
        </w:tc>
      </w:tr>
      <w:tr w:rsidR="00082456" w:rsidRPr="008C224C"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29.4. Producerea şi diseminarea informaţiei complete şi calitative referitoare la populaţia totală şi la principalii indicatori demografici</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29.4.1. Elaborarea şi publicarea rezultatelor privind realizarea  recensămîntului populaţiei şi locuinţelor în 2014</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2015</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Biroul Naţional de Statistică</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1200,0 din</w:t>
            </w:r>
          </w:p>
          <w:p w:rsidR="00082456" w:rsidRPr="005C218B" w:rsidRDefault="00082456" w:rsidP="00C548CF">
            <w:pPr>
              <w:rPr>
                <w:rFonts w:ascii="Times New Roman" w:hAnsi="Times New Roman"/>
                <w:lang w:val="ro-RO"/>
              </w:rPr>
            </w:pPr>
            <w:r w:rsidRPr="005C218B">
              <w:rPr>
                <w:rFonts w:ascii="Times New Roman" w:hAnsi="Times New Roman"/>
                <w:lang w:val="ro-RO"/>
              </w:rPr>
              <w:t>bugetul de stat</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Note informative difuzate;</w:t>
            </w:r>
          </w:p>
          <w:p w:rsidR="00082456" w:rsidRPr="005C218B" w:rsidRDefault="00082456" w:rsidP="00C548CF">
            <w:pPr>
              <w:rPr>
                <w:rFonts w:ascii="Times New Roman" w:hAnsi="Times New Roman"/>
                <w:lang w:val="ro-RO"/>
              </w:rPr>
            </w:pPr>
            <w:r w:rsidRPr="005C218B">
              <w:rPr>
                <w:rFonts w:ascii="Times New Roman" w:hAnsi="Times New Roman"/>
                <w:lang w:val="ro-RO"/>
              </w:rPr>
              <w:t xml:space="preserve"> publicaţii diseminate</w:t>
            </w:r>
          </w:p>
        </w:tc>
      </w:tr>
      <w:tr w:rsidR="00082456" w:rsidRPr="008C224C"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29.4.2. Îmbunătă-ţirea continuă a datelor statistice sensibile la dimensiunea de gen</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2015</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Biroul Naţional de Statistică</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indicatori statistici sensibili la dimensiunea de gen</w:t>
            </w:r>
          </w:p>
        </w:tc>
      </w:tr>
      <w:tr w:rsidR="00082456" w:rsidRPr="005C218B"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ind w:left="-61" w:right="-62"/>
              <w:rPr>
                <w:rFonts w:ascii="Times New Roman" w:hAnsi="Times New Roman"/>
                <w:lang w:val="ro-RO"/>
              </w:rPr>
            </w:pPr>
            <w:r w:rsidRPr="005C218B">
              <w:rPr>
                <w:rFonts w:ascii="Times New Roman" w:hAnsi="Times New Roman"/>
                <w:lang w:val="ro-RO"/>
              </w:rPr>
              <w:t>29.5. Implementarea mecanismului de elaborare a prognozelor demografice şi utilizarea plenară a acestora în programele de dezvoltare şi planificare</w:t>
            </w:r>
          </w:p>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29.5.1. Fortificarea capacităţilor personalului în domeniul prognozării demografice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2014</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Biroul Naţional de Statistică</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30,0 din</w:t>
            </w:r>
          </w:p>
          <w:p w:rsidR="00082456" w:rsidRPr="005C218B" w:rsidRDefault="00082456" w:rsidP="00C548CF">
            <w:pPr>
              <w:rPr>
                <w:rFonts w:ascii="Times New Roman" w:hAnsi="Times New Roman"/>
                <w:lang w:val="ro-RO"/>
              </w:rPr>
            </w:pPr>
            <w:r w:rsidRPr="005C218B">
              <w:rPr>
                <w:rFonts w:ascii="Times New Roman" w:hAnsi="Times New Roman"/>
                <w:lang w:val="ro-RO"/>
              </w:rPr>
              <w:t>contul proiectului</w:t>
            </w:r>
          </w:p>
          <w:p w:rsidR="00082456" w:rsidRPr="005C218B" w:rsidRDefault="00082456" w:rsidP="00C548CF">
            <w:pPr>
              <w:rPr>
                <w:rFonts w:ascii="Times New Roman" w:hAnsi="Times New Roman"/>
                <w:lang w:val="ro-RO"/>
              </w:rPr>
            </w:pPr>
            <w:r w:rsidRPr="005C218B">
              <w:rPr>
                <w:rFonts w:ascii="Times New Roman" w:hAnsi="Times New Roman"/>
                <w:lang w:val="ro-RO"/>
              </w:rPr>
              <w:t>moldo-ceh „Suport complex pentru dezvoltarea statisticii populaţiei şi demografiei în Republica Moldova” (2013-2015)</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de specialişti instruiţi</w:t>
            </w:r>
          </w:p>
        </w:tc>
      </w:tr>
      <w:tr w:rsidR="00082456" w:rsidRPr="005C218B"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ind w:left="-61" w:right="-62"/>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29.5.2. Formarea cadrului funcţional de prognozare demografică</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2015</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Biroul Naţional de Statistică;</w:t>
            </w:r>
          </w:p>
          <w:p w:rsidR="00082456" w:rsidRPr="005C218B" w:rsidRDefault="00082456" w:rsidP="00C548CF">
            <w:pPr>
              <w:rPr>
                <w:rFonts w:ascii="Times New Roman" w:hAnsi="Times New Roman"/>
                <w:lang w:val="ro-RO"/>
              </w:rPr>
            </w:pPr>
            <w:r w:rsidRPr="005C218B">
              <w:rPr>
                <w:rFonts w:ascii="Times New Roman" w:hAnsi="Times New Roman"/>
                <w:lang w:val="ro-RO"/>
              </w:rPr>
              <w:t>Institutul Naţional de Cercetări Economice</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Mecanism de prognozare funcţional</w:t>
            </w:r>
          </w:p>
        </w:tc>
      </w:tr>
      <w:tr w:rsidR="00082456" w:rsidRPr="005C218B" w:rsidTr="008C224C">
        <w:tc>
          <w:tcPr>
            <w:tcW w:w="14743" w:type="dxa"/>
            <w:gridSpan w:val="10"/>
          </w:tcPr>
          <w:p w:rsidR="00082456" w:rsidRPr="005C218B" w:rsidRDefault="00082456" w:rsidP="00C548CF">
            <w:pPr>
              <w:jc w:val="center"/>
              <w:rPr>
                <w:rFonts w:ascii="Times New Roman" w:hAnsi="Times New Roman"/>
                <w:b/>
                <w:lang w:val="ro-RO"/>
              </w:rPr>
            </w:pPr>
            <w:r w:rsidRPr="005C218B">
              <w:rPr>
                <w:rFonts w:ascii="Times New Roman" w:hAnsi="Times New Roman"/>
                <w:b/>
                <w:lang w:val="ro-RO"/>
              </w:rPr>
              <w:t>X. Protecţia mediului</w:t>
            </w:r>
          </w:p>
        </w:tc>
      </w:tr>
      <w:tr w:rsidR="00082456" w:rsidRPr="005C218B" w:rsidTr="008C224C">
        <w:tc>
          <w:tcPr>
            <w:tcW w:w="566"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30.</w:t>
            </w:r>
          </w:p>
        </w:tc>
        <w:tc>
          <w:tcPr>
            <w:tcW w:w="1986" w:type="dxa"/>
            <w:gridSpan w:val="3"/>
          </w:tcPr>
          <w:p w:rsidR="00082456" w:rsidRPr="005C218B" w:rsidRDefault="00082456" w:rsidP="00C548CF">
            <w:pPr>
              <w:rPr>
                <w:rFonts w:ascii="Times New Roman" w:hAnsi="Times New Roman"/>
                <w:b/>
                <w:lang w:val="ro-RO"/>
              </w:rPr>
            </w:pPr>
            <w:r w:rsidRPr="005C218B">
              <w:rPr>
                <w:rFonts w:ascii="Times New Roman" w:hAnsi="Times New Roman"/>
                <w:lang w:val="ro-RO"/>
              </w:rPr>
              <w:t>Eficientizarea la toate nivelurile şi dezvoltarea  capacităţilor managementului de mediu modern în scopul garantării unui mediu sănătos şi durabil pentru populaţie</w:t>
            </w:r>
          </w:p>
        </w:tc>
        <w:tc>
          <w:tcPr>
            <w:tcW w:w="2552" w:type="dxa"/>
          </w:tcPr>
          <w:p w:rsidR="00082456" w:rsidRPr="005C218B" w:rsidRDefault="00082456" w:rsidP="00C548CF">
            <w:pPr>
              <w:rPr>
                <w:rFonts w:ascii="Times New Roman" w:hAnsi="Times New Roman"/>
                <w:b/>
                <w:lang w:val="ro-RO"/>
              </w:rPr>
            </w:pPr>
            <w:r w:rsidRPr="005C218B">
              <w:rPr>
                <w:rFonts w:ascii="Times New Roman" w:hAnsi="Times New Roman"/>
                <w:lang w:val="ro-RO"/>
              </w:rPr>
              <w:t>30.1. Armonizarea cadrului legislativ şi normativ în domeniul protecţiei mediului, ajustat la acquis-ul comunitar</w:t>
            </w:r>
          </w:p>
        </w:tc>
        <w:tc>
          <w:tcPr>
            <w:tcW w:w="2268" w:type="dxa"/>
          </w:tcPr>
          <w:p w:rsidR="00082456" w:rsidRPr="005C218B" w:rsidRDefault="00082456" w:rsidP="00C548CF">
            <w:pPr>
              <w:rPr>
                <w:rFonts w:ascii="Times New Roman" w:hAnsi="Times New Roman"/>
                <w:b/>
                <w:lang w:val="ro-RO"/>
              </w:rPr>
            </w:pPr>
            <w:r w:rsidRPr="005C218B">
              <w:rPr>
                <w:rFonts w:ascii="Times New Roman" w:hAnsi="Times New Roman"/>
                <w:lang w:val="ro-RO"/>
              </w:rPr>
              <w:t>30.1.1. Definitivarea cadrului juridic de mediu existent în conformitate cu cerinţele, directivele şi standardele Uniunii Europene</w:t>
            </w:r>
          </w:p>
        </w:tc>
        <w:tc>
          <w:tcPr>
            <w:tcW w:w="1843"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2016</w:t>
            </w:r>
          </w:p>
        </w:tc>
        <w:tc>
          <w:tcPr>
            <w:tcW w:w="1984"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Ministerul Mediului</w:t>
            </w:r>
          </w:p>
        </w:tc>
        <w:tc>
          <w:tcPr>
            <w:tcW w:w="1701" w:type="dxa"/>
          </w:tcPr>
          <w:p w:rsidR="00082456" w:rsidRPr="005C218B" w:rsidRDefault="00082456" w:rsidP="00C548CF">
            <w:pPr>
              <w:rPr>
                <w:rFonts w:ascii="Times New Roman" w:hAnsi="Times New Roman"/>
                <w:b/>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b/>
                <w:lang w:val="ro-RO"/>
              </w:rPr>
            </w:pPr>
            <w:r w:rsidRPr="005C218B">
              <w:rPr>
                <w:rFonts w:ascii="Times New Roman" w:hAnsi="Times New Roman"/>
                <w:lang w:val="ro-RO"/>
              </w:rPr>
              <w:t>Numărul de proiecte de acte legislative şi  regulamente elaborate</w:t>
            </w:r>
          </w:p>
        </w:tc>
      </w:tr>
      <w:tr w:rsidR="00082456" w:rsidRPr="005C218B"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30.2. Depozitarea controlată şi distrugerea deşeurilor, a substanţelor chimice periculoase şi a poluanţilor organici persistenţi</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30.2.1. Evacuarea şi distrugerea stocurilor de pesticide inutilizabile şi interzise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2014</w:t>
            </w:r>
          </w:p>
        </w:tc>
        <w:tc>
          <w:tcPr>
            <w:tcW w:w="1984"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Ministerul Mediului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Cantitatea (tone) de pesticide distruse,  evacuate</w:t>
            </w:r>
          </w:p>
        </w:tc>
      </w:tr>
      <w:tr w:rsidR="00082456" w:rsidRPr="008C224C"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30.2.2. Elaborarea studiilor de fezabilitate şi a proiectelor de creare a infrastructurii de deşeuri municipale în Regiunile de Dezvoltare Nord, Centru şi Sud  </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2015</w:t>
            </w:r>
          </w:p>
        </w:tc>
        <w:tc>
          <w:tcPr>
            <w:tcW w:w="1984"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Ministerul Mediului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Proiect al studiului de fezabilitate elaborat</w:t>
            </w:r>
          </w:p>
        </w:tc>
      </w:tr>
      <w:tr w:rsidR="00082456" w:rsidRPr="005C218B"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30.3. Împădurirea terenurilor degradate</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bCs/>
                <w:iCs/>
                <w:lang w:val="ro-RO"/>
              </w:rPr>
              <w:t xml:space="preserve">30.3.1. Organizarea activităţilor de plantare pentru extinderea terenurilor împădurite   </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Ministerul Mediului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Suprafaţa de terenuri  degradate împădurită</w:t>
            </w:r>
          </w:p>
        </w:tc>
      </w:tr>
      <w:tr w:rsidR="00082456" w:rsidRPr="005C218B"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30.4. Asigurarea creşterii nivelului de informare, educare şi de cultură ecologică а populaţiei   </w:t>
            </w:r>
          </w:p>
        </w:tc>
        <w:tc>
          <w:tcPr>
            <w:tcW w:w="2268" w:type="dxa"/>
          </w:tcPr>
          <w:p w:rsidR="00082456" w:rsidRPr="005C218B" w:rsidRDefault="00082456" w:rsidP="00C548CF">
            <w:pPr>
              <w:rPr>
                <w:rFonts w:ascii="Times New Roman" w:hAnsi="Times New Roman"/>
                <w:bCs/>
                <w:lang w:val="ro-RO"/>
              </w:rPr>
            </w:pPr>
            <w:r w:rsidRPr="005C218B">
              <w:rPr>
                <w:rFonts w:ascii="Times New Roman" w:hAnsi="Times New Roman"/>
                <w:bCs/>
                <w:lang w:val="ro-RO"/>
              </w:rPr>
              <w:t>30.4.1. Desfăşurarea campaniilor naţionale în domeniul protecţiei mediului: „Săptămîna apelor curate”;</w:t>
            </w:r>
          </w:p>
          <w:p w:rsidR="00082456" w:rsidRPr="005C218B" w:rsidRDefault="00082456" w:rsidP="00C548CF">
            <w:pPr>
              <w:rPr>
                <w:rFonts w:ascii="Times New Roman" w:hAnsi="Times New Roman"/>
                <w:bCs/>
                <w:lang w:val="ro-RO"/>
              </w:rPr>
            </w:pPr>
            <w:r w:rsidRPr="005C218B">
              <w:rPr>
                <w:rFonts w:ascii="Times New Roman" w:hAnsi="Times New Roman"/>
                <w:bCs/>
                <w:lang w:val="ro-RO"/>
              </w:rPr>
              <w:t>„Apa izvorul vieţii”; „Săptămîna europeană a mobilităţii”;</w:t>
            </w:r>
          </w:p>
          <w:p w:rsidR="00082456" w:rsidRPr="005C218B" w:rsidRDefault="00082456" w:rsidP="00C548CF">
            <w:pPr>
              <w:rPr>
                <w:rFonts w:ascii="Times New Roman" w:hAnsi="Times New Roman"/>
                <w:bCs/>
                <w:lang w:val="ro-RO"/>
              </w:rPr>
            </w:pPr>
            <w:r w:rsidRPr="005C218B">
              <w:rPr>
                <w:rFonts w:ascii="Times New Roman" w:hAnsi="Times New Roman"/>
                <w:bCs/>
                <w:lang w:val="ro-RO"/>
              </w:rPr>
              <w:t xml:space="preserve">acţiunea „Ora Planetei”; </w:t>
            </w:r>
          </w:p>
          <w:p w:rsidR="00082456" w:rsidRPr="005C218B" w:rsidRDefault="00082456" w:rsidP="00C548CF">
            <w:pPr>
              <w:rPr>
                <w:rFonts w:ascii="Times New Roman" w:hAnsi="Times New Roman"/>
                <w:bCs/>
                <w:iCs/>
                <w:lang w:val="ro-RO"/>
              </w:rPr>
            </w:pPr>
            <w:r w:rsidRPr="005C218B">
              <w:rPr>
                <w:rFonts w:ascii="Times New Roman" w:hAnsi="Times New Roman"/>
                <w:bCs/>
                <w:lang w:val="ro-RO"/>
              </w:rPr>
              <w:t>lunarul de salubrizare</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Ministerul Mediului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Campaniile desfăşurate naţionale</w:t>
            </w:r>
          </w:p>
        </w:tc>
      </w:tr>
      <w:tr w:rsidR="00082456" w:rsidRPr="005C218B"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bCs/>
                <w:lang w:val="ro-RO"/>
              </w:rPr>
            </w:pPr>
            <w:r w:rsidRPr="005C218B">
              <w:rPr>
                <w:rFonts w:ascii="Times New Roman" w:hAnsi="Times New Roman"/>
                <w:bCs/>
                <w:lang w:val="ro-RO"/>
              </w:rPr>
              <w:t>30.4.2. Informarea publicului privind starea mediului</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Ministerul Mediului</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Comunicate de presă elaborate; dezbateri, concursuri organizate;</w:t>
            </w:r>
          </w:p>
          <w:p w:rsidR="00082456" w:rsidRPr="005C218B" w:rsidRDefault="00082456" w:rsidP="00C548CF">
            <w:pPr>
              <w:rPr>
                <w:rFonts w:ascii="Times New Roman" w:hAnsi="Times New Roman"/>
                <w:lang w:val="ro-RO"/>
              </w:rPr>
            </w:pPr>
            <w:r w:rsidRPr="005C218B">
              <w:rPr>
                <w:rFonts w:ascii="Times New Roman" w:hAnsi="Times New Roman"/>
                <w:lang w:val="ro-RO"/>
              </w:rPr>
              <w:t>rapoarte, informaţii prezentate instituţiilor interesate</w:t>
            </w:r>
          </w:p>
          <w:p w:rsidR="00082456" w:rsidRPr="005C218B" w:rsidRDefault="00082456" w:rsidP="00C548CF">
            <w:pPr>
              <w:rPr>
                <w:rFonts w:ascii="Times New Roman" w:hAnsi="Times New Roman"/>
                <w:lang w:val="ro-RO"/>
              </w:rPr>
            </w:pPr>
          </w:p>
        </w:tc>
      </w:tr>
      <w:tr w:rsidR="00082456" w:rsidRPr="008C224C" w:rsidTr="008C224C">
        <w:tc>
          <w:tcPr>
            <w:tcW w:w="14743" w:type="dxa"/>
            <w:gridSpan w:val="10"/>
          </w:tcPr>
          <w:p w:rsidR="00082456" w:rsidRPr="005C218B" w:rsidRDefault="00082456" w:rsidP="00C548CF">
            <w:pPr>
              <w:jc w:val="center"/>
              <w:rPr>
                <w:rFonts w:ascii="Times New Roman" w:hAnsi="Times New Roman"/>
                <w:b/>
                <w:lang w:val="ro-RO"/>
              </w:rPr>
            </w:pPr>
            <w:r w:rsidRPr="005C218B">
              <w:rPr>
                <w:rFonts w:ascii="Times New Roman" w:hAnsi="Times New Roman"/>
                <w:b/>
                <w:lang w:val="ro-RO"/>
              </w:rPr>
              <w:t>XI. Asigurarea cu apă şi canalizarea</w:t>
            </w:r>
          </w:p>
        </w:tc>
      </w:tr>
      <w:tr w:rsidR="00082456" w:rsidRPr="008C224C" w:rsidTr="008C224C">
        <w:tc>
          <w:tcPr>
            <w:tcW w:w="566"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31.</w:t>
            </w:r>
          </w:p>
        </w:tc>
        <w:tc>
          <w:tcPr>
            <w:tcW w:w="1986" w:type="dxa"/>
            <w:gridSpan w:val="3"/>
          </w:tcPr>
          <w:p w:rsidR="00082456" w:rsidRPr="005C218B" w:rsidRDefault="00082456" w:rsidP="00C548CF">
            <w:pPr>
              <w:rPr>
                <w:rFonts w:ascii="Times New Roman" w:hAnsi="Times New Roman"/>
                <w:b/>
                <w:lang w:val="ro-RO"/>
              </w:rPr>
            </w:pPr>
            <w:r w:rsidRPr="005C218B">
              <w:rPr>
                <w:rFonts w:ascii="Times New Roman" w:hAnsi="Times New Roman"/>
                <w:lang w:val="ro-RO"/>
              </w:rPr>
              <w:t>Asigurarea populaţiei,  în cantităţi suficiente, cu apă potabilă calitativă şi a localităţilor cu sisteme de canalizare</w:t>
            </w:r>
          </w:p>
        </w:tc>
        <w:tc>
          <w:tcPr>
            <w:tcW w:w="2552" w:type="dxa"/>
          </w:tcPr>
          <w:p w:rsidR="00082456" w:rsidRPr="005C218B" w:rsidRDefault="00082456" w:rsidP="00C548CF">
            <w:pPr>
              <w:rPr>
                <w:rFonts w:ascii="Times New Roman" w:hAnsi="Times New Roman"/>
                <w:b/>
                <w:lang w:val="ro-RO"/>
              </w:rPr>
            </w:pPr>
            <w:r w:rsidRPr="005C218B">
              <w:rPr>
                <w:rFonts w:ascii="Times New Roman" w:hAnsi="Times New Roman"/>
                <w:lang w:val="ro-RO"/>
              </w:rPr>
              <w:t>31.1. Extinderea sistemelor centralizate de aprovizionare cu apă şi sanitaţie, creşterea gradului de acces al populaţiei la aceste servicii</w:t>
            </w:r>
          </w:p>
        </w:tc>
        <w:tc>
          <w:tcPr>
            <w:tcW w:w="2268" w:type="dxa"/>
          </w:tcPr>
          <w:p w:rsidR="00082456" w:rsidRPr="005C218B" w:rsidRDefault="00082456" w:rsidP="00C548CF">
            <w:pPr>
              <w:rPr>
                <w:rFonts w:ascii="Times New Roman" w:hAnsi="Times New Roman"/>
                <w:b/>
                <w:lang w:val="ro-RO"/>
              </w:rPr>
            </w:pPr>
            <w:r w:rsidRPr="005C218B">
              <w:rPr>
                <w:rFonts w:ascii="Times New Roman" w:hAnsi="Times New Roman"/>
                <w:lang w:val="ro-RO"/>
              </w:rPr>
              <w:t xml:space="preserve">31.1.1. Extinderea infrastructurii de alimentaţie cu apă şi sanitaţie, reabilitarea infrastructurii existente în conformitate cu prevederile Strategiei de aprovizionare cu apă şi sanitaţiei 2014-2028  </w:t>
            </w:r>
          </w:p>
        </w:tc>
        <w:tc>
          <w:tcPr>
            <w:tcW w:w="1843"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2016</w:t>
            </w:r>
          </w:p>
        </w:tc>
        <w:tc>
          <w:tcPr>
            <w:tcW w:w="1984"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Ministerul Mediului</w:t>
            </w:r>
          </w:p>
        </w:tc>
        <w:tc>
          <w:tcPr>
            <w:tcW w:w="1701" w:type="dxa"/>
          </w:tcPr>
          <w:p w:rsidR="00082456" w:rsidRPr="005C218B" w:rsidRDefault="00082456" w:rsidP="00C548CF">
            <w:pPr>
              <w:rPr>
                <w:rFonts w:ascii="Times New Roman" w:hAnsi="Times New Roman"/>
                <w:b/>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b/>
                <w:lang w:val="ro-RO"/>
              </w:rPr>
            </w:pPr>
            <w:r w:rsidRPr="005C218B">
              <w:rPr>
                <w:rFonts w:ascii="Times New Roman" w:hAnsi="Times New Roman"/>
                <w:lang w:val="ro-RO"/>
              </w:rPr>
              <w:t>Sisteme de alimentare cu apă şi canalizare construite; localităţile şi numărul populaţiei conectate la sisteme de alimentare cu apă şi canalizare</w:t>
            </w:r>
          </w:p>
        </w:tc>
      </w:tr>
      <w:tr w:rsidR="00082456" w:rsidRPr="008C224C" w:rsidTr="008C224C">
        <w:tc>
          <w:tcPr>
            <w:tcW w:w="14743" w:type="dxa"/>
            <w:gridSpan w:val="10"/>
          </w:tcPr>
          <w:p w:rsidR="00082456" w:rsidRPr="005C218B" w:rsidRDefault="00082456" w:rsidP="00C548CF">
            <w:pPr>
              <w:jc w:val="center"/>
              <w:rPr>
                <w:rFonts w:ascii="Times New Roman" w:hAnsi="Times New Roman"/>
                <w:b/>
                <w:lang w:val="ro-RO"/>
              </w:rPr>
            </w:pPr>
            <w:r w:rsidRPr="005C218B">
              <w:rPr>
                <w:rFonts w:ascii="Times New Roman" w:hAnsi="Times New Roman"/>
                <w:b/>
                <w:lang w:val="ro-RO"/>
              </w:rPr>
              <w:t>XII. Parteneriatul cu societatea civilă</w:t>
            </w:r>
          </w:p>
        </w:tc>
      </w:tr>
      <w:tr w:rsidR="00082456" w:rsidRPr="005C218B" w:rsidTr="008C224C">
        <w:tc>
          <w:tcPr>
            <w:tcW w:w="566"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32.</w:t>
            </w:r>
          </w:p>
        </w:tc>
        <w:tc>
          <w:tcPr>
            <w:tcW w:w="1986" w:type="dxa"/>
            <w:gridSpan w:val="3"/>
          </w:tcPr>
          <w:p w:rsidR="00082456" w:rsidRPr="005C218B" w:rsidRDefault="00082456" w:rsidP="00C548CF">
            <w:pPr>
              <w:rPr>
                <w:rFonts w:ascii="Times New Roman" w:hAnsi="Times New Roman"/>
                <w:b/>
                <w:lang w:val="ro-RO"/>
              </w:rPr>
            </w:pPr>
            <w:r w:rsidRPr="005C218B">
              <w:rPr>
                <w:rFonts w:ascii="Times New Roman" w:hAnsi="Times New Roman"/>
                <w:lang w:val="ro-RO"/>
              </w:rPr>
              <w:t>Dezvoltarea constantă a parteneriatului cu societatea civilă în vederea realizării obiectivelor de dezvoltare demografică şi monitorizare a implementării prezentului Program</w:t>
            </w:r>
          </w:p>
        </w:tc>
        <w:tc>
          <w:tcPr>
            <w:tcW w:w="2552" w:type="dxa"/>
          </w:tcPr>
          <w:p w:rsidR="00082456" w:rsidRPr="005C218B" w:rsidRDefault="00082456" w:rsidP="00C548CF">
            <w:pPr>
              <w:rPr>
                <w:rFonts w:ascii="Times New Roman" w:hAnsi="Times New Roman"/>
                <w:b/>
                <w:lang w:val="ro-RO"/>
              </w:rPr>
            </w:pPr>
            <w:r w:rsidRPr="005C218B">
              <w:rPr>
                <w:rFonts w:ascii="Times New Roman" w:hAnsi="Times New Roman"/>
                <w:lang w:val="ro-RO"/>
              </w:rPr>
              <w:t xml:space="preserve">32.1. Informarea şi sensibilizarea populaţiei asupra problemelor demografice </w:t>
            </w:r>
            <w:r w:rsidRPr="005C218B">
              <w:rPr>
                <w:rFonts w:ascii="Times New Roman" w:hAnsi="Times New Roman"/>
                <w:lang w:val="ro-RO"/>
              </w:rPr>
              <w:br/>
              <w:t>şi consultarea cu reprezentanţii societăţii civile în scopul determinării politicilor corespunzătoare</w:t>
            </w: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32.1.1. Organizarea transparentă şi deschisă a consultărilor cu societatea civilă  pentru susţinerea politicilor de stabilizare demografică</w:t>
            </w:r>
          </w:p>
          <w:p w:rsidR="00082456" w:rsidRPr="005C218B" w:rsidRDefault="00082456" w:rsidP="00C548CF">
            <w:pPr>
              <w:jc w:val="center"/>
              <w:rPr>
                <w:rFonts w:ascii="Times New Roman" w:hAnsi="Times New Roman"/>
                <w:b/>
                <w:lang w:val="ro-RO"/>
              </w:rPr>
            </w:pPr>
          </w:p>
        </w:tc>
        <w:tc>
          <w:tcPr>
            <w:tcW w:w="1843" w:type="dxa"/>
          </w:tcPr>
          <w:p w:rsidR="00082456" w:rsidRPr="005C218B" w:rsidRDefault="00082456" w:rsidP="00C548CF">
            <w:pPr>
              <w:jc w:val="center"/>
              <w:rPr>
                <w:rFonts w:ascii="Times New Roman" w:hAnsi="Times New Roman"/>
                <w:b/>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 în colaborare cu alte autorităţi publice centrale,  autorităţile administraţiei publice locale, Consiliul Naţional pentru Participare, mass-media, Fondul ONU pentru Populaţie în Republica Moldova</w:t>
            </w:r>
          </w:p>
          <w:p w:rsidR="00082456" w:rsidRPr="005C218B" w:rsidRDefault="00082456" w:rsidP="00C548CF">
            <w:pPr>
              <w:rPr>
                <w:rFonts w:ascii="Times New Roman" w:hAnsi="Times New Roman"/>
                <w:b/>
                <w:lang w:val="ro-RO"/>
              </w:rPr>
            </w:pPr>
          </w:p>
        </w:tc>
        <w:tc>
          <w:tcPr>
            <w:tcW w:w="1701" w:type="dxa"/>
          </w:tcPr>
          <w:p w:rsidR="00082456" w:rsidRPr="005C218B" w:rsidRDefault="00082456" w:rsidP="00C548CF">
            <w:pPr>
              <w:rPr>
                <w:rFonts w:ascii="Times New Roman" w:hAnsi="Times New Roman"/>
                <w:b/>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b/>
                <w:lang w:val="ro-RO"/>
              </w:rPr>
            </w:pPr>
            <w:r w:rsidRPr="005C218B">
              <w:rPr>
                <w:rFonts w:ascii="Times New Roman" w:hAnsi="Times New Roman"/>
                <w:lang w:val="ro-RO"/>
              </w:rPr>
              <w:t>Numărul de consultări cu privire la problemele demografice</w:t>
            </w:r>
          </w:p>
        </w:tc>
      </w:tr>
      <w:tr w:rsidR="00082456" w:rsidRPr="005C218B"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32.1.2. Crearea unei platforme durabile prin care reprezentanţii reţelelor de organizaţii neguvernamentale să poată organiza schimbul privind experienţa bunelor practici în susţinerea dezvoltării şi participarea la luarea deciziilor</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Ministerul Muncii, Protecţiei Sociale şi Familiei, în colaborare cu Consiliul Naţional pentru Participare, Fondul ONU pentru Populaţie în Republica Moldova</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consultărilor şi evenimentelor consacrate schimbului de experienţă</w:t>
            </w:r>
          </w:p>
        </w:tc>
      </w:tr>
      <w:tr w:rsidR="00082456" w:rsidRPr="008C224C" w:rsidTr="008C224C">
        <w:tc>
          <w:tcPr>
            <w:tcW w:w="566" w:type="dxa"/>
          </w:tcPr>
          <w:p w:rsidR="00082456" w:rsidRPr="005C218B" w:rsidRDefault="00082456" w:rsidP="00C548CF">
            <w:pPr>
              <w:jc w:val="center"/>
              <w:rPr>
                <w:rFonts w:ascii="Times New Roman" w:hAnsi="Times New Roman"/>
                <w:lang w:val="ro-RO"/>
              </w:rPr>
            </w:pPr>
          </w:p>
        </w:tc>
        <w:tc>
          <w:tcPr>
            <w:tcW w:w="1986" w:type="dxa"/>
            <w:gridSpan w:val="3"/>
          </w:tcPr>
          <w:p w:rsidR="00082456" w:rsidRPr="005C218B" w:rsidRDefault="00082456" w:rsidP="00C548CF">
            <w:pPr>
              <w:rPr>
                <w:rFonts w:ascii="Times New Roman" w:hAnsi="Times New Roman"/>
                <w:lang w:val="ro-RO"/>
              </w:rPr>
            </w:pPr>
          </w:p>
        </w:tc>
        <w:tc>
          <w:tcPr>
            <w:tcW w:w="2552" w:type="dxa"/>
          </w:tcPr>
          <w:p w:rsidR="00082456" w:rsidRPr="005C218B" w:rsidRDefault="00082456" w:rsidP="00C548CF">
            <w:pPr>
              <w:rPr>
                <w:rFonts w:ascii="Times New Roman" w:hAnsi="Times New Roman"/>
                <w:lang w:val="ro-RO"/>
              </w:rPr>
            </w:pPr>
          </w:p>
        </w:tc>
        <w:tc>
          <w:tcPr>
            <w:tcW w:w="2268" w:type="dxa"/>
          </w:tcPr>
          <w:p w:rsidR="00082456" w:rsidRPr="005C218B" w:rsidRDefault="00082456" w:rsidP="00C548CF">
            <w:pPr>
              <w:rPr>
                <w:rFonts w:ascii="Times New Roman" w:hAnsi="Times New Roman"/>
                <w:lang w:val="ro-RO"/>
              </w:rPr>
            </w:pPr>
            <w:r w:rsidRPr="005C218B">
              <w:rPr>
                <w:rFonts w:ascii="Times New Roman" w:hAnsi="Times New Roman"/>
                <w:lang w:val="ro-RO"/>
              </w:rPr>
              <w:t>32.1.3. Coordonarea şi participarea la emisiunile tematice consacrate problemelor şi politicilor demografice prin intermediul mass-mediei</w:t>
            </w:r>
          </w:p>
        </w:tc>
        <w:tc>
          <w:tcPr>
            <w:tcW w:w="1843" w:type="dxa"/>
          </w:tcPr>
          <w:p w:rsidR="00082456" w:rsidRPr="005C218B" w:rsidRDefault="00082456" w:rsidP="00C548CF">
            <w:pPr>
              <w:jc w:val="center"/>
              <w:rPr>
                <w:rFonts w:ascii="Times New Roman" w:hAnsi="Times New Roman"/>
                <w:lang w:val="ro-RO"/>
              </w:rPr>
            </w:pPr>
            <w:r w:rsidRPr="005C218B">
              <w:rPr>
                <w:rFonts w:ascii="Times New Roman" w:hAnsi="Times New Roman"/>
                <w:lang w:val="ro-RO"/>
              </w:rPr>
              <w:t>2016</w:t>
            </w:r>
          </w:p>
        </w:tc>
        <w:tc>
          <w:tcPr>
            <w:tcW w:w="1984" w:type="dxa"/>
          </w:tcPr>
          <w:p w:rsidR="00082456" w:rsidRPr="005C218B" w:rsidRDefault="00082456" w:rsidP="00C548CF">
            <w:pPr>
              <w:rPr>
                <w:rFonts w:ascii="Times New Roman" w:hAnsi="Times New Roman"/>
                <w:lang w:val="ro-RO"/>
              </w:rPr>
            </w:pPr>
            <w:r w:rsidRPr="005C218B">
              <w:rPr>
                <w:rFonts w:ascii="Times New Roman" w:hAnsi="Times New Roman"/>
                <w:lang w:val="ro-RO"/>
              </w:rPr>
              <w:t xml:space="preserve">Ministerul Muncii, Protecţiei Sociale şi Familiei, în colaborare cu mass-media, </w:t>
            </w:r>
          </w:p>
          <w:p w:rsidR="00082456" w:rsidRPr="005C218B" w:rsidRDefault="00082456" w:rsidP="00C548CF">
            <w:pPr>
              <w:rPr>
                <w:rFonts w:ascii="Times New Roman" w:hAnsi="Times New Roman"/>
                <w:lang w:val="ro-RO"/>
              </w:rPr>
            </w:pPr>
            <w:r w:rsidRPr="005C218B">
              <w:rPr>
                <w:rFonts w:ascii="Times New Roman" w:hAnsi="Times New Roman"/>
                <w:lang w:val="ro-RO"/>
              </w:rPr>
              <w:t>Fondul organizaţii neguvernamentale pentru Populaţie în Republica Moldova</w:t>
            </w:r>
          </w:p>
        </w:tc>
        <w:tc>
          <w:tcPr>
            <w:tcW w:w="1701" w:type="dxa"/>
          </w:tcPr>
          <w:p w:rsidR="00082456" w:rsidRPr="005C218B" w:rsidRDefault="00082456" w:rsidP="00C548CF">
            <w:pPr>
              <w:rPr>
                <w:rFonts w:ascii="Times New Roman" w:hAnsi="Times New Roman"/>
                <w:lang w:val="ro-RO"/>
              </w:rPr>
            </w:pPr>
            <w:r w:rsidRPr="005C218B">
              <w:rPr>
                <w:rFonts w:ascii="Times New Roman" w:hAnsi="Times New Roman"/>
                <w:lang w:val="ro-RO"/>
              </w:rPr>
              <w:t>În limita mijloacelor financiare stabilite</w:t>
            </w:r>
          </w:p>
        </w:tc>
        <w:tc>
          <w:tcPr>
            <w:tcW w:w="1843" w:type="dxa"/>
          </w:tcPr>
          <w:p w:rsidR="00082456" w:rsidRPr="005C218B" w:rsidRDefault="00082456" w:rsidP="00C548CF">
            <w:pPr>
              <w:rPr>
                <w:rFonts w:ascii="Times New Roman" w:hAnsi="Times New Roman"/>
                <w:lang w:val="ro-RO"/>
              </w:rPr>
            </w:pPr>
            <w:r w:rsidRPr="005C218B">
              <w:rPr>
                <w:rFonts w:ascii="Times New Roman" w:hAnsi="Times New Roman"/>
                <w:lang w:val="ro-RO"/>
              </w:rPr>
              <w:t>Numărul evenimentelor organizate în comun cu reprezentanţii mass-media,</w:t>
            </w:r>
          </w:p>
          <w:p w:rsidR="00082456" w:rsidRPr="005C218B" w:rsidRDefault="00082456" w:rsidP="00C548CF">
            <w:pPr>
              <w:rPr>
                <w:rFonts w:ascii="Times New Roman" w:hAnsi="Times New Roman"/>
                <w:lang w:val="ro-RO"/>
              </w:rPr>
            </w:pPr>
            <w:r w:rsidRPr="005C218B">
              <w:rPr>
                <w:rFonts w:ascii="Times New Roman" w:hAnsi="Times New Roman"/>
                <w:lang w:val="ro-RO"/>
              </w:rPr>
              <w:t>numărul emisiunilor difuzate privind problematica demografică”</w:t>
            </w:r>
          </w:p>
        </w:tc>
      </w:tr>
    </w:tbl>
    <w:p w:rsidR="00082456" w:rsidRPr="00B2106D" w:rsidRDefault="00082456">
      <w:pPr>
        <w:rPr>
          <w:rFonts w:ascii="Times New Roman" w:hAnsi="Times New Roman"/>
          <w:lang w:val="ro-RO"/>
        </w:rPr>
      </w:pPr>
    </w:p>
    <w:sectPr w:rsidR="00082456" w:rsidRPr="00B2106D" w:rsidSect="008C224C">
      <w:pgSz w:w="15840" w:h="12240" w:orient="landscape"/>
      <w:pgMar w:top="89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3D3"/>
    <w:multiLevelType w:val="hybridMultilevel"/>
    <w:tmpl w:val="2DD8116C"/>
    <w:lvl w:ilvl="0" w:tplc="A990858C">
      <w:start w:val="1"/>
      <w:numFmt w:val="decimal"/>
      <w:lvlText w:val="%1."/>
      <w:lvlJc w:val="left"/>
      <w:pPr>
        <w:tabs>
          <w:tab w:val="num" w:pos="1230"/>
        </w:tabs>
        <w:ind w:left="1230" w:hanging="390"/>
      </w:pPr>
      <w:rPr>
        <w:rFonts w:cs="Times New Roman"/>
        <w:b w:val="0"/>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
    <w:nsid w:val="1ED47370"/>
    <w:multiLevelType w:val="multilevel"/>
    <w:tmpl w:val="BAA613E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68C92B11"/>
    <w:multiLevelType w:val="multilevel"/>
    <w:tmpl w:val="B366D1F0"/>
    <w:lvl w:ilvl="0">
      <w:start w:val="1"/>
      <w:numFmt w:val="decimal"/>
      <w:pStyle w:val="SdMHeading1"/>
      <w:lvlText w:val="%1"/>
      <w:lvlJc w:val="left"/>
      <w:pPr>
        <w:tabs>
          <w:tab w:val="num" w:pos="1531"/>
        </w:tabs>
        <w:ind w:left="1531" w:hanging="1531"/>
      </w:pPr>
      <w:rPr>
        <w:rFonts w:ascii="Calibri" w:hAnsi="Calibri" w:cs="Times New Roman" w:hint="default"/>
        <w:caps/>
        <w:strike w:val="0"/>
        <w:dstrike w:val="0"/>
        <w:outline w:val="0"/>
        <w:shadow w:val="0"/>
        <w:emboss w:val="0"/>
        <w:imprint w:val="0"/>
        <w:vanish w:val="0"/>
        <w:sz w:val="24"/>
        <w:u w:val="none"/>
        <w:effect w:val="none"/>
        <w:vertAlign w:val="baseline"/>
      </w:rPr>
    </w:lvl>
    <w:lvl w:ilvl="1">
      <w:start w:val="1"/>
      <w:numFmt w:val="decimal"/>
      <w:pStyle w:val="Heading2"/>
      <w:lvlText w:val="%1.%2"/>
      <w:lvlJc w:val="left"/>
      <w:pPr>
        <w:tabs>
          <w:tab w:val="num" w:pos="1531"/>
        </w:tabs>
        <w:ind w:left="1531" w:hanging="1531"/>
      </w:pPr>
      <w:rPr>
        <w:rFonts w:cs="Times New Roman"/>
      </w:rPr>
    </w:lvl>
    <w:lvl w:ilvl="2">
      <w:start w:val="1"/>
      <w:numFmt w:val="decimal"/>
      <w:pStyle w:val="Heading3"/>
      <w:lvlText w:val="%1.%2.%3"/>
      <w:lvlJc w:val="left"/>
      <w:pPr>
        <w:tabs>
          <w:tab w:val="num" w:pos="2098"/>
        </w:tabs>
        <w:ind w:left="1531" w:hanging="1531"/>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06D"/>
    <w:rsid w:val="00082456"/>
    <w:rsid w:val="001D16F5"/>
    <w:rsid w:val="00361A8D"/>
    <w:rsid w:val="003C6142"/>
    <w:rsid w:val="005C218B"/>
    <w:rsid w:val="008C224C"/>
    <w:rsid w:val="00B2106D"/>
    <w:rsid w:val="00C548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142"/>
    <w:pPr>
      <w:spacing w:after="200" w:line="276" w:lineRule="auto"/>
    </w:pPr>
    <w:rPr>
      <w:lang w:val="en-US" w:eastAsia="en-US"/>
    </w:rPr>
  </w:style>
  <w:style w:type="paragraph" w:styleId="Heading1">
    <w:name w:val="heading 1"/>
    <w:basedOn w:val="Normal"/>
    <w:next w:val="Normal"/>
    <w:link w:val="Heading1Char"/>
    <w:uiPriority w:val="99"/>
    <w:qFormat/>
    <w:rsid w:val="00B2106D"/>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2106D"/>
    <w:pPr>
      <w:keepNext/>
      <w:numPr>
        <w:ilvl w:val="1"/>
        <w:numId w:val="1"/>
      </w:numPr>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2106D"/>
    <w:pPr>
      <w:keepNext/>
      <w:numPr>
        <w:ilvl w:val="2"/>
        <w:numId w:val="1"/>
      </w:num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B2106D"/>
    <w:pPr>
      <w:keepNext/>
      <w:numPr>
        <w:ilvl w:val="3"/>
        <w:numId w:val="1"/>
      </w:numPr>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2106D"/>
    <w:pPr>
      <w:numPr>
        <w:ilvl w:val="4"/>
        <w:numId w:val="1"/>
      </w:num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B2106D"/>
    <w:pPr>
      <w:numPr>
        <w:ilvl w:val="5"/>
        <w:numId w:val="1"/>
      </w:num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B2106D"/>
    <w:pPr>
      <w:numPr>
        <w:ilvl w:val="6"/>
        <w:numId w:val="1"/>
      </w:num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B2106D"/>
    <w:pPr>
      <w:numPr>
        <w:ilvl w:val="7"/>
        <w:numId w:val="1"/>
      </w:num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B2106D"/>
    <w:pPr>
      <w:numPr>
        <w:ilvl w:val="8"/>
        <w:numId w:val="1"/>
      </w:num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06D"/>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B2106D"/>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B2106D"/>
    <w:rPr>
      <w:rFonts w:ascii="Arial" w:hAnsi="Arial" w:cs="Arial"/>
      <w:b/>
      <w:bCs/>
      <w:sz w:val="26"/>
      <w:szCs w:val="26"/>
    </w:rPr>
  </w:style>
  <w:style w:type="character" w:customStyle="1" w:styleId="Heading4Char">
    <w:name w:val="Heading 4 Char"/>
    <w:basedOn w:val="DefaultParagraphFont"/>
    <w:link w:val="Heading4"/>
    <w:uiPriority w:val="99"/>
    <w:semiHidden/>
    <w:locked/>
    <w:rsid w:val="00B2106D"/>
    <w:rPr>
      <w:rFonts w:ascii="Times New Roman" w:hAnsi="Times New Roman" w:cs="Times New Roman"/>
      <w:b/>
      <w:bCs/>
      <w:sz w:val="28"/>
      <w:szCs w:val="28"/>
    </w:rPr>
  </w:style>
  <w:style w:type="character" w:customStyle="1" w:styleId="Heading5Char">
    <w:name w:val="Heading 5 Char"/>
    <w:basedOn w:val="DefaultParagraphFont"/>
    <w:link w:val="Heading5"/>
    <w:uiPriority w:val="99"/>
    <w:semiHidden/>
    <w:locked/>
    <w:rsid w:val="00B2106D"/>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semiHidden/>
    <w:locked/>
    <w:rsid w:val="00B2106D"/>
    <w:rPr>
      <w:rFonts w:ascii="Times New Roman" w:hAnsi="Times New Roman" w:cs="Times New Roman"/>
      <w:b/>
      <w:bCs/>
    </w:rPr>
  </w:style>
  <w:style w:type="character" w:customStyle="1" w:styleId="Heading7Char">
    <w:name w:val="Heading 7 Char"/>
    <w:basedOn w:val="DefaultParagraphFont"/>
    <w:link w:val="Heading7"/>
    <w:uiPriority w:val="99"/>
    <w:semiHidden/>
    <w:locked/>
    <w:rsid w:val="00B2106D"/>
    <w:rPr>
      <w:rFonts w:ascii="Times New Roman" w:hAnsi="Times New Roman" w:cs="Times New Roman"/>
      <w:sz w:val="24"/>
      <w:szCs w:val="24"/>
    </w:rPr>
  </w:style>
  <w:style w:type="character" w:customStyle="1" w:styleId="Heading8Char">
    <w:name w:val="Heading 8 Char"/>
    <w:basedOn w:val="DefaultParagraphFont"/>
    <w:link w:val="Heading8"/>
    <w:uiPriority w:val="99"/>
    <w:semiHidden/>
    <w:locked/>
    <w:rsid w:val="00B2106D"/>
    <w:rPr>
      <w:rFonts w:ascii="Times New Roman" w:hAnsi="Times New Roman" w:cs="Times New Roman"/>
      <w:i/>
      <w:iCs/>
      <w:sz w:val="24"/>
      <w:szCs w:val="24"/>
    </w:rPr>
  </w:style>
  <w:style w:type="character" w:customStyle="1" w:styleId="Heading9Char">
    <w:name w:val="Heading 9 Char"/>
    <w:basedOn w:val="DefaultParagraphFont"/>
    <w:link w:val="Heading9"/>
    <w:uiPriority w:val="99"/>
    <w:semiHidden/>
    <w:locked/>
    <w:rsid w:val="00B2106D"/>
    <w:rPr>
      <w:rFonts w:ascii="Arial" w:hAnsi="Arial" w:cs="Arial"/>
    </w:rPr>
  </w:style>
  <w:style w:type="character" w:styleId="Hyperlink">
    <w:name w:val="Hyperlink"/>
    <w:basedOn w:val="DefaultParagraphFont"/>
    <w:uiPriority w:val="99"/>
    <w:semiHidden/>
    <w:rsid w:val="00B2106D"/>
    <w:rPr>
      <w:rFonts w:ascii="Times New Roman" w:hAnsi="Times New Roman" w:cs="Times New Roman"/>
      <w:color w:val="0000FF"/>
      <w:u w:val="single"/>
    </w:rPr>
  </w:style>
  <w:style w:type="character" w:styleId="FollowedHyperlink">
    <w:name w:val="FollowedHyperlink"/>
    <w:basedOn w:val="DefaultParagraphFont"/>
    <w:uiPriority w:val="99"/>
    <w:semiHidden/>
    <w:rsid w:val="00B2106D"/>
    <w:rPr>
      <w:rFonts w:ascii="Times New Roman" w:hAnsi="Times New Roman" w:cs="Times New Roman"/>
      <w:color w:val="800080"/>
      <w:u w:val="single"/>
    </w:rPr>
  </w:style>
  <w:style w:type="character" w:styleId="Strong">
    <w:name w:val="Strong"/>
    <w:basedOn w:val="DefaultParagraphFont"/>
    <w:uiPriority w:val="99"/>
    <w:qFormat/>
    <w:rsid w:val="00B2106D"/>
    <w:rPr>
      <w:rFonts w:ascii="Times New Roman" w:hAnsi="Times New Roman" w:cs="Times New Roman"/>
      <w:b/>
    </w:rPr>
  </w:style>
  <w:style w:type="paragraph" w:styleId="NormalWeb">
    <w:name w:val="Normal (Web)"/>
    <w:basedOn w:val="Normal"/>
    <w:uiPriority w:val="99"/>
    <w:semiHidden/>
    <w:rsid w:val="00B2106D"/>
    <w:pPr>
      <w:spacing w:after="0" w:line="240" w:lineRule="auto"/>
      <w:ind w:firstLine="567"/>
      <w:jc w:val="both"/>
    </w:pPr>
    <w:rPr>
      <w:rFonts w:ascii="Times New Roman" w:hAnsi="Times New Roman"/>
      <w:sz w:val="24"/>
      <w:szCs w:val="24"/>
    </w:rPr>
  </w:style>
  <w:style w:type="paragraph" w:styleId="FootnoteText">
    <w:name w:val="footnote text"/>
    <w:basedOn w:val="Normal"/>
    <w:link w:val="FootnoteTextChar"/>
    <w:uiPriority w:val="99"/>
    <w:semiHidden/>
    <w:rsid w:val="00B2106D"/>
    <w:rPr>
      <w:sz w:val="20"/>
      <w:szCs w:val="20"/>
    </w:rPr>
  </w:style>
  <w:style w:type="character" w:customStyle="1" w:styleId="FootnoteTextChar">
    <w:name w:val="Footnote Text Char"/>
    <w:basedOn w:val="DefaultParagraphFont"/>
    <w:link w:val="FootnoteText"/>
    <w:uiPriority w:val="99"/>
    <w:semiHidden/>
    <w:locked/>
    <w:rsid w:val="00B2106D"/>
    <w:rPr>
      <w:rFonts w:ascii="Calibri" w:eastAsia="Times New Roman" w:hAnsi="Calibri" w:cs="Times New Roman"/>
      <w:sz w:val="20"/>
      <w:szCs w:val="20"/>
    </w:rPr>
  </w:style>
  <w:style w:type="paragraph" w:styleId="CommentText">
    <w:name w:val="annotation text"/>
    <w:basedOn w:val="Normal"/>
    <w:link w:val="CommentTextChar"/>
    <w:uiPriority w:val="99"/>
    <w:semiHidden/>
    <w:rsid w:val="00B2106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B2106D"/>
    <w:rPr>
      <w:rFonts w:ascii="Times New Roman" w:eastAsia="Times New Roman" w:hAnsi="Times New Roman" w:cs="Times New Roman"/>
      <w:sz w:val="20"/>
      <w:szCs w:val="20"/>
    </w:rPr>
  </w:style>
  <w:style w:type="paragraph" w:styleId="Header">
    <w:name w:val="header"/>
    <w:basedOn w:val="Normal"/>
    <w:link w:val="HeaderChar"/>
    <w:uiPriority w:val="99"/>
    <w:rsid w:val="00B2106D"/>
    <w:pPr>
      <w:tabs>
        <w:tab w:val="center" w:pos="4844"/>
        <w:tab w:val="right" w:pos="9689"/>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B2106D"/>
    <w:rPr>
      <w:rFonts w:ascii="Times New Roman" w:eastAsia="Times New Roman" w:hAnsi="Times New Roman" w:cs="Times New Roman"/>
      <w:sz w:val="24"/>
      <w:szCs w:val="24"/>
    </w:rPr>
  </w:style>
  <w:style w:type="paragraph" w:styleId="Footer">
    <w:name w:val="footer"/>
    <w:basedOn w:val="Normal"/>
    <w:link w:val="FooterChar1"/>
    <w:uiPriority w:val="99"/>
    <w:rsid w:val="00B2106D"/>
    <w:pPr>
      <w:tabs>
        <w:tab w:val="center" w:pos="4844"/>
        <w:tab w:val="right" w:pos="9689"/>
      </w:tabs>
      <w:spacing w:before="120" w:after="0"/>
      <w:ind w:firstLine="720"/>
      <w:jc w:val="both"/>
    </w:pPr>
    <w:rPr>
      <w:b/>
      <w:sz w:val="26"/>
      <w:szCs w:val="26"/>
      <w:lang w:val="ro-MO" w:eastAsia="ru-RU"/>
    </w:rPr>
  </w:style>
  <w:style w:type="character" w:customStyle="1" w:styleId="FooterChar">
    <w:name w:val="Footer Char"/>
    <w:basedOn w:val="DefaultParagraphFont"/>
    <w:link w:val="Footer"/>
    <w:uiPriority w:val="99"/>
    <w:locked/>
    <w:rsid w:val="00B2106D"/>
    <w:rPr>
      <w:rFonts w:cs="Times New Roman"/>
    </w:rPr>
  </w:style>
  <w:style w:type="character" w:customStyle="1" w:styleId="FooterChar1">
    <w:name w:val="Footer Char1"/>
    <w:link w:val="Footer"/>
    <w:uiPriority w:val="99"/>
    <w:locked/>
    <w:rsid w:val="00B2106D"/>
    <w:rPr>
      <w:rFonts w:ascii="Calibri" w:hAnsi="Calibri"/>
      <w:b/>
      <w:sz w:val="26"/>
      <w:lang w:val="ro-MO" w:eastAsia="ru-RU"/>
    </w:rPr>
  </w:style>
  <w:style w:type="paragraph" w:styleId="DocumentMap">
    <w:name w:val="Document Map"/>
    <w:basedOn w:val="Normal"/>
    <w:link w:val="DocumentMapChar"/>
    <w:uiPriority w:val="99"/>
    <w:semiHidden/>
    <w:rsid w:val="00B2106D"/>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2106D"/>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uiPriority w:val="99"/>
    <w:semiHidden/>
    <w:rsid w:val="00B2106D"/>
    <w:rPr>
      <w:b/>
      <w:bCs/>
    </w:rPr>
  </w:style>
  <w:style w:type="character" w:customStyle="1" w:styleId="CommentSubjectChar">
    <w:name w:val="Comment Subject Char"/>
    <w:basedOn w:val="CommentTextChar"/>
    <w:link w:val="CommentSubject"/>
    <w:uiPriority w:val="99"/>
    <w:semiHidden/>
    <w:locked/>
    <w:rsid w:val="00B2106D"/>
    <w:rPr>
      <w:b/>
      <w:bCs/>
    </w:rPr>
  </w:style>
  <w:style w:type="paragraph" w:styleId="BalloonText">
    <w:name w:val="Balloon Text"/>
    <w:basedOn w:val="Normal"/>
    <w:link w:val="BalloonTextChar1"/>
    <w:uiPriority w:val="99"/>
    <w:semiHidden/>
    <w:rsid w:val="00B2106D"/>
    <w:pPr>
      <w:spacing w:after="0" w:line="240" w:lineRule="auto"/>
    </w:pPr>
    <w:rPr>
      <w:rFonts w:ascii="Tahoma" w:hAnsi="Tahoma"/>
      <w:sz w:val="16"/>
      <w:szCs w:val="16"/>
      <w:lang w:val="ru-RU" w:eastAsia="ru-RU"/>
    </w:rPr>
  </w:style>
  <w:style w:type="character" w:customStyle="1" w:styleId="BalloonTextChar">
    <w:name w:val="Balloon Text Char"/>
    <w:basedOn w:val="DefaultParagraphFont"/>
    <w:link w:val="BalloonText"/>
    <w:uiPriority w:val="99"/>
    <w:locked/>
    <w:rsid w:val="00B2106D"/>
    <w:rPr>
      <w:rFonts w:ascii="Tahoma" w:hAnsi="Tahoma" w:cs="Tahoma"/>
      <w:sz w:val="16"/>
      <w:szCs w:val="16"/>
    </w:rPr>
  </w:style>
  <w:style w:type="character" w:customStyle="1" w:styleId="BalloonTextChar1">
    <w:name w:val="Balloon Text Char1"/>
    <w:link w:val="BalloonText"/>
    <w:uiPriority w:val="99"/>
    <w:semiHidden/>
    <w:locked/>
    <w:rsid w:val="00B2106D"/>
    <w:rPr>
      <w:rFonts w:ascii="Tahoma" w:hAnsi="Tahoma"/>
      <w:sz w:val="16"/>
      <w:lang w:val="ru-RU" w:eastAsia="ru-RU"/>
    </w:rPr>
  </w:style>
  <w:style w:type="paragraph" w:customStyle="1" w:styleId="rg">
    <w:name w:val="rg"/>
    <w:basedOn w:val="Normal"/>
    <w:uiPriority w:val="99"/>
    <w:rsid w:val="00B2106D"/>
    <w:pPr>
      <w:spacing w:after="0" w:line="240" w:lineRule="auto"/>
      <w:jc w:val="right"/>
    </w:pPr>
    <w:rPr>
      <w:rFonts w:ascii="Times New Roman" w:hAnsi="Times New Roman"/>
      <w:sz w:val="24"/>
      <w:szCs w:val="24"/>
    </w:rPr>
  </w:style>
  <w:style w:type="paragraph" w:customStyle="1" w:styleId="cb">
    <w:name w:val="cb"/>
    <w:basedOn w:val="Normal"/>
    <w:uiPriority w:val="99"/>
    <w:rsid w:val="00B2106D"/>
    <w:pPr>
      <w:spacing w:after="0" w:line="240" w:lineRule="auto"/>
      <w:jc w:val="center"/>
    </w:pPr>
    <w:rPr>
      <w:rFonts w:ascii="Times New Roman" w:hAnsi="Times New Roman"/>
      <w:b/>
      <w:bCs/>
      <w:sz w:val="24"/>
      <w:szCs w:val="24"/>
    </w:rPr>
  </w:style>
  <w:style w:type="paragraph" w:customStyle="1" w:styleId="cn">
    <w:name w:val="cn"/>
    <w:basedOn w:val="Normal"/>
    <w:uiPriority w:val="99"/>
    <w:rsid w:val="00B2106D"/>
    <w:pPr>
      <w:spacing w:after="0" w:line="240" w:lineRule="auto"/>
      <w:jc w:val="center"/>
    </w:pPr>
    <w:rPr>
      <w:rFonts w:ascii="Times New Roman" w:hAnsi="Times New Roman"/>
      <w:sz w:val="24"/>
      <w:szCs w:val="24"/>
    </w:rPr>
  </w:style>
  <w:style w:type="paragraph" w:customStyle="1" w:styleId="ListParagraph1">
    <w:name w:val="List Paragraph1"/>
    <w:basedOn w:val="Normal"/>
    <w:uiPriority w:val="99"/>
    <w:rsid w:val="00B2106D"/>
    <w:pPr>
      <w:spacing w:after="0" w:line="240" w:lineRule="auto"/>
      <w:ind w:left="720"/>
      <w:contextualSpacing/>
    </w:pPr>
    <w:rPr>
      <w:rFonts w:ascii="Times New Roman" w:hAnsi="Times New Roman"/>
      <w:sz w:val="24"/>
      <w:szCs w:val="24"/>
    </w:rPr>
  </w:style>
  <w:style w:type="paragraph" w:customStyle="1" w:styleId="tt">
    <w:name w:val="tt"/>
    <w:basedOn w:val="Normal"/>
    <w:uiPriority w:val="99"/>
    <w:rsid w:val="00B2106D"/>
    <w:pPr>
      <w:spacing w:after="0" w:line="240" w:lineRule="auto"/>
      <w:jc w:val="center"/>
    </w:pPr>
    <w:rPr>
      <w:rFonts w:ascii="Times New Roman" w:hAnsi="Times New Roman"/>
      <w:b/>
      <w:bCs/>
      <w:sz w:val="24"/>
      <w:szCs w:val="24"/>
    </w:rPr>
  </w:style>
  <w:style w:type="paragraph" w:customStyle="1" w:styleId="CM4">
    <w:name w:val="CM4"/>
    <w:basedOn w:val="Normal"/>
    <w:next w:val="Normal"/>
    <w:uiPriority w:val="99"/>
    <w:rsid w:val="00B2106D"/>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2106D"/>
    <w:pPr>
      <w:autoSpaceDE w:val="0"/>
      <w:autoSpaceDN w:val="0"/>
      <w:adjustRightInd w:val="0"/>
      <w:spacing w:after="0" w:line="240" w:lineRule="auto"/>
    </w:pPr>
    <w:rPr>
      <w:rFonts w:ascii="EUAlbertina" w:hAnsi="EUAlbertina"/>
      <w:sz w:val="24"/>
      <w:szCs w:val="24"/>
    </w:rPr>
  </w:style>
  <w:style w:type="paragraph" w:customStyle="1" w:styleId="Default">
    <w:name w:val="Default"/>
    <w:uiPriority w:val="99"/>
    <w:rsid w:val="00B2106D"/>
    <w:pPr>
      <w:autoSpaceDE w:val="0"/>
      <w:autoSpaceDN w:val="0"/>
      <w:adjustRightInd w:val="0"/>
    </w:pPr>
    <w:rPr>
      <w:rFonts w:ascii="Times New Roman" w:hAnsi="Times New Roman"/>
      <w:color w:val="000000"/>
      <w:sz w:val="24"/>
      <w:szCs w:val="24"/>
      <w:lang w:val="en-US" w:eastAsia="en-US"/>
    </w:rPr>
  </w:style>
  <w:style w:type="paragraph" w:customStyle="1" w:styleId="SdMHeading1">
    <w:name w:val="SdM Heading 1"/>
    <w:basedOn w:val="Heading1"/>
    <w:uiPriority w:val="99"/>
    <w:rsid w:val="00B2106D"/>
    <w:pPr>
      <w:numPr>
        <w:numId w:val="1"/>
      </w:numPr>
      <w:tabs>
        <w:tab w:val="left" w:pos="902"/>
      </w:tabs>
      <w:ind w:left="902" w:hanging="902"/>
    </w:pPr>
    <w:rPr>
      <w:rFonts w:ascii="Calibri" w:hAnsi="Calibri"/>
      <w:caps/>
      <w:sz w:val="24"/>
      <w:lang w:val="ro-RO"/>
    </w:rPr>
  </w:style>
  <w:style w:type="paragraph" w:customStyle="1" w:styleId="SdMHeading2">
    <w:name w:val="SdM Heading 2"/>
    <w:basedOn w:val="Heading2"/>
    <w:uiPriority w:val="99"/>
    <w:rsid w:val="00B2106D"/>
    <w:pPr>
      <w:tabs>
        <w:tab w:val="num" w:pos="900"/>
      </w:tabs>
      <w:ind w:left="900" w:hanging="900"/>
    </w:pPr>
    <w:rPr>
      <w:rFonts w:ascii="Calibri" w:hAnsi="Calibri"/>
      <w:i w:val="0"/>
      <w:sz w:val="24"/>
      <w:szCs w:val="24"/>
      <w:lang w:val="ro-RO"/>
    </w:rPr>
  </w:style>
  <w:style w:type="character" w:styleId="CommentReference">
    <w:name w:val="annotation reference"/>
    <w:basedOn w:val="DefaultParagraphFont"/>
    <w:uiPriority w:val="99"/>
    <w:semiHidden/>
    <w:rsid w:val="00B2106D"/>
    <w:rPr>
      <w:rFonts w:cs="Times New Roman"/>
      <w:sz w:val="16"/>
    </w:rPr>
  </w:style>
  <w:style w:type="character" w:styleId="PageNumber">
    <w:name w:val="page number"/>
    <w:basedOn w:val="DefaultParagraphFont"/>
    <w:uiPriority w:val="99"/>
    <w:semiHidden/>
    <w:rsid w:val="00B2106D"/>
    <w:rPr>
      <w:rFonts w:ascii="Times New Roman" w:hAnsi="Times New Roman" w:cs="Times New Roman"/>
    </w:rPr>
  </w:style>
  <w:style w:type="character" w:customStyle="1" w:styleId="docbody">
    <w:name w:val="doc_body"/>
    <w:uiPriority w:val="99"/>
    <w:rsid w:val="00B2106D"/>
    <w:rPr>
      <w:rFonts w:ascii="Times New Roman" w:hAnsi="Times New Roman"/>
    </w:rPr>
  </w:style>
  <w:style w:type="character" w:customStyle="1" w:styleId="docheader">
    <w:name w:val="doc_header"/>
    <w:uiPriority w:val="99"/>
    <w:rsid w:val="00B2106D"/>
    <w:rPr>
      <w:rFonts w:ascii="Times New Roman" w:hAnsi="Times New Roman"/>
    </w:rPr>
  </w:style>
  <w:style w:type="character" w:customStyle="1" w:styleId="hps">
    <w:name w:val="hps"/>
    <w:uiPriority w:val="99"/>
    <w:rsid w:val="00B2106D"/>
    <w:rPr>
      <w:rFonts w:ascii="Times New Roman" w:hAnsi="Times New Roman"/>
    </w:rPr>
  </w:style>
  <w:style w:type="character" w:customStyle="1" w:styleId="atn">
    <w:name w:val="atn"/>
    <w:uiPriority w:val="99"/>
    <w:rsid w:val="00B2106D"/>
    <w:rPr>
      <w:rFonts w:ascii="Times New Roman" w:hAnsi="Times New Roman"/>
    </w:rPr>
  </w:style>
  <w:style w:type="character" w:customStyle="1" w:styleId="st">
    <w:name w:val="st"/>
    <w:uiPriority w:val="99"/>
    <w:rsid w:val="00B2106D"/>
    <w:rPr>
      <w:rFonts w:ascii="Times New Roman" w:hAnsi="Times New Roman"/>
    </w:rPr>
  </w:style>
  <w:style w:type="table" w:styleId="TableGrid">
    <w:name w:val="Table Grid"/>
    <w:basedOn w:val="TableNormal"/>
    <w:uiPriority w:val="99"/>
    <w:rsid w:val="00B210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35</Pages>
  <Words>7747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User</cp:lastModifiedBy>
  <cp:revision>3</cp:revision>
  <dcterms:created xsi:type="dcterms:W3CDTF">2014-07-25T06:51:00Z</dcterms:created>
  <dcterms:modified xsi:type="dcterms:W3CDTF">2014-08-12T12:07:00Z</dcterms:modified>
</cp:coreProperties>
</file>